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5DC1" w14:textId="77777777" w:rsidR="002E3DD8" w:rsidRPr="00A9050D" w:rsidRDefault="00D91377" w:rsidP="00A45D47">
      <w:pPr>
        <w:jc w:val="center"/>
        <w:outlineLvl w:val="0"/>
        <w:rPr>
          <w:rFonts w:ascii="Times New Roman" w:hAnsi="Times New Roman" w:cs="Times New Roman"/>
          <w:b/>
          <w:sz w:val="28"/>
          <w:szCs w:val="28"/>
        </w:rPr>
      </w:pPr>
      <w:r w:rsidRPr="00A9050D">
        <w:rPr>
          <w:rFonts w:ascii="Times New Roman" w:hAnsi="Times New Roman" w:cs="Times New Roman"/>
          <w:b/>
          <w:sz w:val="28"/>
          <w:szCs w:val="28"/>
        </w:rPr>
        <w:t>NATIONAL SUN YAT-SEN UNIVERSITY</w:t>
      </w:r>
    </w:p>
    <w:p w14:paraId="659E89EE" w14:textId="77777777" w:rsidR="00D91377" w:rsidRPr="00A9050D" w:rsidRDefault="00D91377" w:rsidP="00D91377">
      <w:pPr>
        <w:jc w:val="center"/>
        <w:rPr>
          <w:rFonts w:ascii="Times New Roman" w:hAnsi="Times New Roman" w:cs="Times New Roman"/>
          <w:b/>
          <w:sz w:val="28"/>
          <w:szCs w:val="28"/>
        </w:rPr>
      </w:pPr>
    </w:p>
    <w:p w14:paraId="0E1E60FB" w14:textId="6481E1A9" w:rsidR="00D91377" w:rsidRPr="00A9050D" w:rsidRDefault="00D91377" w:rsidP="00D91377">
      <w:pPr>
        <w:jc w:val="center"/>
        <w:rPr>
          <w:rFonts w:ascii="Times New Roman" w:hAnsi="Times New Roman" w:cs="Times New Roman"/>
          <w:b/>
          <w:sz w:val="28"/>
          <w:szCs w:val="28"/>
        </w:rPr>
      </w:pPr>
      <w:r w:rsidRPr="00A9050D">
        <w:rPr>
          <w:rFonts w:ascii="Times New Roman" w:hAnsi="Times New Roman" w:cs="Times New Roman"/>
          <w:b/>
          <w:sz w:val="28"/>
          <w:szCs w:val="28"/>
        </w:rPr>
        <w:t xml:space="preserve">Department of Electrical and Communications Engineering Regulations of Teaching and Service Performance Evaluation for </w:t>
      </w:r>
      <w:r w:rsidR="008C596A">
        <w:rPr>
          <w:rFonts w:ascii="Times New Roman" w:hAnsi="Times New Roman" w:cs="Times New Roman"/>
          <w:b/>
          <w:sz w:val="28"/>
          <w:szCs w:val="28"/>
        </w:rPr>
        <w:t>Faculty</w:t>
      </w:r>
      <w:r w:rsidRPr="00A9050D">
        <w:rPr>
          <w:rFonts w:ascii="Times New Roman" w:hAnsi="Times New Roman" w:cs="Times New Roman"/>
          <w:b/>
          <w:sz w:val="28"/>
          <w:szCs w:val="28"/>
        </w:rPr>
        <w:t xml:space="preserve"> Promotions</w:t>
      </w:r>
    </w:p>
    <w:p w14:paraId="3E7B37C7" w14:textId="77777777" w:rsidR="00D91377" w:rsidRPr="00A9050D" w:rsidRDefault="00D91377">
      <w:pPr>
        <w:rPr>
          <w:rFonts w:ascii="Times New Roman" w:hAnsi="Times New Roman" w:cs="Times New Roman"/>
        </w:rPr>
      </w:pPr>
    </w:p>
    <w:p w14:paraId="1817A8C8" w14:textId="39632048" w:rsidR="00D91377" w:rsidRPr="00A9050D" w:rsidRDefault="00D91377">
      <w:pPr>
        <w:rPr>
          <w:rFonts w:ascii="Times New Roman" w:hAnsi="Times New Roman" w:cs="Times New Roman"/>
          <w:sz w:val="20"/>
          <w:szCs w:val="20"/>
        </w:rPr>
      </w:pPr>
      <w:r w:rsidRPr="00A9050D">
        <w:rPr>
          <w:rFonts w:ascii="Times New Roman" w:hAnsi="Times New Roman" w:cs="Times New Roman"/>
          <w:sz w:val="20"/>
          <w:szCs w:val="20"/>
        </w:rPr>
        <w:t xml:space="preserve">Reviewed and approved by the Department </w:t>
      </w:r>
      <w:r w:rsidR="00A45D47">
        <w:rPr>
          <w:rFonts w:ascii="Times New Roman" w:hAnsi="Times New Roman" w:cs="Times New Roman"/>
          <w:sz w:val="20"/>
          <w:szCs w:val="20"/>
        </w:rPr>
        <w:t>Faculty Evaluation</w:t>
      </w:r>
      <w:r w:rsidRPr="00A9050D">
        <w:rPr>
          <w:rFonts w:ascii="Times New Roman" w:hAnsi="Times New Roman" w:cs="Times New Roman"/>
          <w:sz w:val="20"/>
          <w:szCs w:val="20"/>
        </w:rPr>
        <w:t xml:space="preserve"> Committee Meeting on August 27, 2003.</w:t>
      </w:r>
    </w:p>
    <w:p w14:paraId="5EB2D22D" w14:textId="77777777" w:rsidR="00D91377" w:rsidRPr="00A9050D" w:rsidRDefault="00D91377">
      <w:pPr>
        <w:rPr>
          <w:rFonts w:ascii="Times New Roman" w:hAnsi="Times New Roman" w:cs="Times New Roman"/>
          <w:sz w:val="20"/>
          <w:szCs w:val="20"/>
        </w:rPr>
      </w:pPr>
      <w:r w:rsidRPr="00A9050D">
        <w:rPr>
          <w:rFonts w:ascii="Times New Roman" w:hAnsi="Times New Roman" w:cs="Times New Roman"/>
          <w:sz w:val="20"/>
          <w:szCs w:val="20"/>
        </w:rPr>
        <w:t>Discussed and approved by the Department General Meeting on December 26, 2003.</w:t>
      </w:r>
    </w:p>
    <w:p w14:paraId="0D35FA2B" w14:textId="0FB7BE9C" w:rsidR="00D91377" w:rsidRPr="00A9050D" w:rsidRDefault="00D91377">
      <w:pPr>
        <w:rPr>
          <w:rFonts w:ascii="Times New Roman" w:hAnsi="Times New Roman" w:cs="Times New Roman"/>
          <w:sz w:val="20"/>
          <w:szCs w:val="20"/>
        </w:rPr>
      </w:pPr>
      <w:r w:rsidRPr="00A9050D">
        <w:rPr>
          <w:rFonts w:ascii="Times New Roman" w:hAnsi="Times New Roman" w:cs="Times New Roman"/>
          <w:sz w:val="20"/>
          <w:szCs w:val="20"/>
        </w:rPr>
        <w:t xml:space="preserve">Amended and approved by the Department </w:t>
      </w:r>
      <w:r w:rsidR="00A45D47">
        <w:rPr>
          <w:rFonts w:ascii="Times New Roman" w:hAnsi="Times New Roman" w:cs="Times New Roman"/>
          <w:sz w:val="20"/>
          <w:szCs w:val="20"/>
        </w:rPr>
        <w:t>Faculty Evaluation</w:t>
      </w:r>
      <w:r w:rsidRPr="00A9050D">
        <w:rPr>
          <w:rFonts w:ascii="Times New Roman" w:hAnsi="Times New Roman" w:cs="Times New Roman"/>
          <w:sz w:val="20"/>
          <w:szCs w:val="20"/>
        </w:rPr>
        <w:t xml:space="preserve"> Committee Meeting on September 16, 2004.</w:t>
      </w:r>
    </w:p>
    <w:p w14:paraId="6ACAF3B9" w14:textId="77777777" w:rsidR="00D91377" w:rsidRPr="00A9050D" w:rsidRDefault="00D91377">
      <w:pPr>
        <w:rPr>
          <w:rFonts w:ascii="Times New Roman" w:hAnsi="Times New Roman" w:cs="Times New Roman"/>
          <w:sz w:val="20"/>
          <w:szCs w:val="20"/>
        </w:rPr>
      </w:pPr>
      <w:r w:rsidRPr="00A9050D">
        <w:rPr>
          <w:rFonts w:ascii="Times New Roman" w:hAnsi="Times New Roman" w:cs="Times New Roman"/>
          <w:sz w:val="20"/>
          <w:szCs w:val="20"/>
        </w:rPr>
        <w:t>Amended and approved by the Department General Meeting on October 15, 2004.</w:t>
      </w:r>
    </w:p>
    <w:p w14:paraId="06F4F194" w14:textId="1298F684" w:rsidR="00D91377" w:rsidRPr="00A9050D" w:rsidRDefault="00D91377">
      <w:pPr>
        <w:rPr>
          <w:rFonts w:ascii="Times New Roman" w:hAnsi="Times New Roman" w:cs="Times New Roman"/>
          <w:sz w:val="20"/>
          <w:szCs w:val="20"/>
        </w:rPr>
      </w:pPr>
      <w:r w:rsidRPr="00A9050D">
        <w:rPr>
          <w:rFonts w:ascii="Times New Roman" w:hAnsi="Times New Roman" w:cs="Times New Roman"/>
          <w:sz w:val="20"/>
          <w:szCs w:val="20"/>
        </w:rPr>
        <w:t xml:space="preserve">Amended and approved by the Department </w:t>
      </w:r>
      <w:r w:rsidR="00A45D47">
        <w:rPr>
          <w:rFonts w:ascii="Times New Roman" w:hAnsi="Times New Roman" w:cs="Times New Roman"/>
          <w:sz w:val="20"/>
          <w:szCs w:val="20"/>
        </w:rPr>
        <w:t>Faculty Evaluation</w:t>
      </w:r>
      <w:r w:rsidRPr="00A9050D">
        <w:rPr>
          <w:rFonts w:ascii="Times New Roman" w:hAnsi="Times New Roman" w:cs="Times New Roman"/>
          <w:sz w:val="20"/>
          <w:szCs w:val="20"/>
        </w:rPr>
        <w:t xml:space="preserve"> Committee Meeting on December 22, 2005.</w:t>
      </w:r>
    </w:p>
    <w:p w14:paraId="7DE4677F" w14:textId="77777777" w:rsidR="00D91377" w:rsidRPr="00A9050D" w:rsidRDefault="00D91377">
      <w:pPr>
        <w:rPr>
          <w:rFonts w:ascii="Times New Roman" w:hAnsi="Times New Roman" w:cs="Times New Roman"/>
          <w:sz w:val="20"/>
          <w:szCs w:val="20"/>
        </w:rPr>
      </w:pPr>
      <w:r w:rsidRPr="00A9050D">
        <w:rPr>
          <w:rFonts w:ascii="Times New Roman" w:hAnsi="Times New Roman" w:cs="Times New Roman"/>
          <w:sz w:val="20"/>
          <w:szCs w:val="20"/>
        </w:rPr>
        <w:t>Amended and approved by the Department General Meeting on January 6, 2006.</w:t>
      </w:r>
    </w:p>
    <w:p w14:paraId="3E635DD6" w14:textId="5902ECB8" w:rsidR="00D91377" w:rsidRPr="00A9050D" w:rsidRDefault="00D91377">
      <w:pPr>
        <w:rPr>
          <w:rFonts w:ascii="Times New Roman" w:hAnsi="Times New Roman" w:cs="Times New Roman"/>
          <w:sz w:val="20"/>
          <w:szCs w:val="20"/>
        </w:rPr>
      </w:pPr>
      <w:r w:rsidRPr="00A9050D">
        <w:rPr>
          <w:rFonts w:ascii="Times New Roman" w:hAnsi="Times New Roman" w:cs="Times New Roman"/>
          <w:sz w:val="20"/>
          <w:szCs w:val="20"/>
        </w:rPr>
        <w:t xml:space="preserve">Amended and approved by the College </w:t>
      </w:r>
      <w:r w:rsidR="00A45D47">
        <w:rPr>
          <w:rFonts w:ascii="Times New Roman" w:hAnsi="Times New Roman" w:cs="Times New Roman"/>
          <w:sz w:val="20"/>
          <w:szCs w:val="20"/>
        </w:rPr>
        <w:t>Faculty Evaluation</w:t>
      </w:r>
      <w:r w:rsidRPr="00A9050D">
        <w:rPr>
          <w:rFonts w:ascii="Times New Roman" w:hAnsi="Times New Roman" w:cs="Times New Roman"/>
          <w:sz w:val="20"/>
          <w:szCs w:val="20"/>
        </w:rPr>
        <w:t xml:space="preserve"> Committee Meeting on May 29, 2008.</w:t>
      </w:r>
    </w:p>
    <w:p w14:paraId="0513A766" w14:textId="1A81FAEF" w:rsidR="00D91377" w:rsidRPr="00A9050D" w:rsidRDefault="00D91377">
      <w:pPr>
        <w:rPr>
          <w:rFonts w:ascii="Times New Roman" w:hAnsi="Times New Roman" w:cs="Times New Roman"/>
          <w:sz w:val="20"/>
          <w:szCs w:val="20"/>
        </w:rPr>
      </w:pPr>
      <w:r w:rsidRPr="00A9050D">
        <w:rPr>
          <w:rFonts w:ascii="Times New Roman" w:hAnsi="Times New Roman" w:cs="Times New Roman"/>
          <w:sz w:val="20"/>
          <w:szCs w:val="20"/>
        </w:rPr>
        <w:t>Amended and approved by the 2</w:t>
      </w:r>
      <w:r w:rsidRPr="00A9050D">
        <w:rPr>
          <w:rFonts w:ascii="Times New Roman" w:hAnsi="Times New Roman" w:cs="Times New Roman"/>
          <w:sz w:val="20"/>
          <w:szCs w:val="20"/>
          <w:vertAlign w:val="superscript"/>
        </w:rPr>
        <w:t>nd</w:t>
      </w:r>
      <w:r w:rsidRPr="00A9050D">
        <w:rPr>
          <w:rFonts w:ascii="Times New Roman" w:hAnsi="Times New Roman" w:cs="Times New Roman"/>
          <w:sz w:val="20"/>
          <w:szCs w:val="20"/>
        </w:rPr>
        <w:t xml:space="preserve"> College </w:t>
      </w:r>
      <w:r w:rsidR="00A45D47">
        <w:rPr>
          <w:rFonts w:ascii="Times New Roman" w:hAnsi="Times New Roman" w:cs="Times New Roman"/>
          <w:sz w:val="20"/>
          <w:szCs w:val="20"/>
        </w:rPr>
        <w:t>Faculty Evaluation</w:t>
      </w:r>
      <w:r w:rsidRPr="00A9050D">
        <w:rPr>
          <w:rFonts w:ascii="Times New Roman" w:hAnsi="Times New Roman" w:cs="Times New Roman"/>
          <w:sz w:val="20"/>
          <w:szCs w:val="20"/>
        </w:rPr>
        <w:t xml:space="preserve"> Committee Meeting on September 24, 2008.</w:t>
      </w:r>
    </w:p>
    <w:p w14:paraId="5E09A090" w14:textId="7F7EA522" w:rsidR="00D91377" w:rsidRPr="00A9050D" w:rsidRDefault="00D91377">
      <w:pPr>
        <w:rPr>
          <w:rFonts w:ascii="Times New Roman" w:hAnsi="Times New Roman" w:cs="Times New Roman"/>
          <w:sz w:val="20"/>
          <w:szCs w:val="20"/>
        </w:rPr>
      </w:pPr>
      <w:r w:rsidRPr="00A9050D">
        <w:rPr>
          <w:rFonts w:ascii="Times New Roman" w:hAnsi="Times New Roman" w:cs="Times New Roman"/>
          <w:sz w:val="20"/>
          <w:szCs w:val="20"/>
        </w:rPr>
        <w:t>Amended and approved by the 6</w:t>
      </w:r>
      <w:r w:rsidRPr="00A9050D">
        <w:rPr>
          <w:rFonts w:ascii="Times New Roman" w:hAnsi="Times New Roman" w:cs="Times New Roman"/>
          <w:sz w:val="20"/>
          <w:szCs w:val="20"/>
          <w:vertAlign w:val="superscript"/>
        </w:rPr>
        <w:t>th</w:t>
      </w:r>
      <w:r w:rsidRPr="00A9050D">
        <w:rPr>
          <w:rFonts w:ascii="Times New Roman" w:hAnsi="Times New Roman" w:cs="Times New Roman"/>
          <w:sz w:val="20"/>
          <w:szCs w:val="20"/>
        </w:rPr>
        <w:t xml:space="preserve"> College </w:t>
      </w:r>
      <w:r w:rsidR="00A45D47">
        <w:rPr>
          <w:rFonts w:ascii="Times New Roman" w:hAnsi="Times New Roman" w:cs="Times New Roman"/>
          <w:sz w:val="20"/>
          <w:szCs w:val="20"/>
        </w:rPr>
        <w:t>Faculty Evaluation</w:t>
      </w:r>
      <w:r w:rsidRPr="00A9050D">
        <w:rPr>
          <w:rFonts w:ascii="Times New Roman" w:hAnsi="Times New Roman" w:cs="Times New Roman"/>
          <w:sz w:val="20"/>
          <w:szCs w:val="20"/>
        </w:rPr>
        <w:t xml:space="preserve"> Committee Meeting on May 19, 2009.</w:t>
      </w:r>
    </w:p>
    <w:p w14:paraId="32618A1B" w14:textId="57AD4580" w:rsidR="00D91377" w:rsidRPr="00A9050D" w:rsidRDefault="00D91377">
      <w:pPr>
        <w:rPr>
          <w:rFonts w:ascii="Times New Roman" w:hAnsi="Times New Roman" w:cs="Times New Roman"/>
          <w:sz w:val="20"/>
          <w:szCs w:val="20"/>
        </w:rPr>
      </w:pPr>
      <w:r w:rsidRPr="00A9050D">
        <w:rPr>
          <w:rFonts w:ascii="Times New Roman" w:hAnsi="Times New Roman" w:cs="Times New Roman"/>
          <w:sz w:val="20"/>
          <w:szCs w:val="20"/>
        </w:rPr>
        <w:t xml:space="preserve">Amended and approved by the Department </w:t>
      </w:r>
      <w:r w:rsidR="00A45D47">
        <w:rPr>
          <w:rFonts w:ascii="Times New Roman" w:hAnsi="Times New Roman" w:cs="Times New Roman"/>
          <w:sz w:val="20"/>
          <w:szCs w:val="20"/>
        </w:rPr>
        <w:t>Faculty Evaluation</w:t>
      </w:r>
      <w:r w:rsidRPr="00A9050D">
        <w:rPr>
          <w:rFonts w:ascii="Times New Roman" w:hAnsi="Times New Roman" w:cs="Times New Roman"/>
          <w:sz w:val="20"/>
          <w:szCs w:val="20"/>
        </w:rPr>
        <w:t xml:space="preserve"> Committee Meeting on January 26, 2010.</w:t>
      </w:r>
    </w:p>
    <w:p w14:paraId="62FC06D2" w14:textId="780AEC31" w:rsidR="00D91377" w:rsidRPr="00A9050D" w:rsidRDefault="00D91377">
      <w:pPr>
        <w:rPr>
          <w:rFonts w:ascii="Times New Roman" w:hAnsi="Times New Roman" w:cs="Times New Roman"/>
          <w:sz w:val="20"/>
          <w:szCs w:val="20"/>
        </w:rPr>
      </w:pPr>
      <w:r w:rsidRPr="00A9050D">
        <w:rPr>
          <w:rFonts w:ascii="Times New Roman" w:hAnsi="Times New Roman" w:cs="Times New Roman"/>
          <w:sz w:val="20"/>
          <w:szCs w:val="20"/>
        </w:rPr>
        <w:t>Amended and approved by the 6</w:t>
      </w:r>
      <w:r w:rsidRPr="00A9050D">
        <w:rPr>
          <w:rFonts w:ascii="Times New Roman" w:hAnsi="Times New Roman" w:cs="Times New Roman"/>
          <w:sz w:val="20"/>
          <w:szCs w:val="20"/>
          <w:vertAlign w:val="superscript"/>
        </w:rPr>
        <w:t>th</w:t>
      </w:r>
      <w:r w:rsidRPr="00A9050D">
        <w:rPr>
          <w:rFonts w:ascii="Times New Roman" w:hAnsi="Times New Roman" w:cs="Times New Roman"/>
          <w:sz w:val="20"/>
          <w:szCs w:val="20"/>
        </w:rPr>
        <w:t xml:space="preserve"> College </w:t>
      </w:r>
      <w:r w:rsidR="00A45D47">
        <w:rPr>
          <w:rFonts w:ascii="Times New Roman" w:hAnsi="Times New Roman" w:cs="Times New Roman"/>
          <w:sz w:val="20"/>
          <w:szCs w:val="20"/>
        </w:rPr>
        <w:t>Faculty Evaluation</w:t>
      </w:r>
      <w:r w:rsidRPr="00A9050D">
        <w:rPr>
          <w:rFonts w:ascii="Times New Roman" w:hAnsi="Times New Roman" w:cs="Times New Roman"/>
          <w:sz w:val="20"/>
          <w:szCs w:val="20"/>
        </w:rPr>
        <w:t xml:space="preserve"> Committee on May 21, 2010.</w:t>
      </w:r>
    </w:p>
    <w:p w14:paraId="799E9E65" w14:textId="5B6A1ADF" w:rsidR="00D91377" w:rsidRPr="00A9050D" w:rsidRDefault="00D91377">
      <w:pPr>
        <w:rPr>
          <w:rFonts w:ascii="Times New Roman" w:hAnsi="Times New Roman" w:cs="Times New Roman"/>
          <w:sz w:val="20"/>
          <w:szCs w:val="20"/>
        </w:rPr>
      </w:pPr>
      <w:r w:rsidRPr="00A9050D">
        <w:rPr>
          <w:rFonts w:ascii="Times New Roman" w:hAnsi="Times New Roman" w:cs="Times New Roman"/>
          <w:sz w:val="20"/>
          <w:szCs w:val="20"/>
        </w:rPr>
        <w:t xml:space="preserve">Amended and approved by the Department </w:t>
      </w:r>
      <w:r w:rsidR="00A45D47">
        <w:rPr>
          <w:rFonts w:ascii="Times New Roman" w:hAnsi="Times New Roman" w:cs="Times New Roman"/>
          <w:sz w:val="20"/>
          <w:szCs w:val="20"/>
        </w:rPr>
        <w:t>Faculty Evaluation</w:t>
      </w:r>
      <w:r w:rsidRPr="00A9050D">
        <w:rPr>
          <w:rFonts w:ascii="Times New Roman" w:hAnsi="Times New Roman" w:cs="Times New Roman"/>
          <w:sz w:val="20"/>
          <w:szCs w:val="20"/>
        </w:rPr>
        <w:t xml:space="preserve"> Committee Meeting on July 28, 2011.</w:t>
      </w:r>
    </w:p>
    <w:p w14:paraId="552F8F69" w14:textId="5AB43971" w:rsidR="00D91377" w:rsidRPr="00A9050D" w:rsidRDefault="00D91377">
      <w:pPr>
        <w:rPr>
          <w:rFonts w:ascii="Times New Roman" w:hAnsi="Times New Roman" w:cs="Times New Roman"/>
          <w:sz w:val="20"/>
          <w:szCs w:val="20"/>
        </w:rPr>
      </w:pPr>
      <w:r w:rsidRPr="00A9050D">
        <w:rPr>
          <w:rFonts w:ascii="Times New Roman" w:hAnsi="Times New Roman" w:cs="Times New Roman"/>
          <w:sz w:val="20"/>
          <w:szCs w:val="20"/>
        </w:rPr>
        <w:t>Amended and approved by the 3</w:t>
      </w:r>
      <w:r w:rsidRPr="00A9050D">
        <w:rPr>
          <w:rFonts w:ascii="Times New Roman" w:hAnsi="Times New Roman" w:cs="Times New Roman"/>
          <w:sz w:val="20"/>
          <w:szCs w:val="20"/>
          <w:vertAlign w:val="superscript"/>
        </w:rPr>
        <w:t>rd</w:t>
      </w:r>
      <w:r w:rsidRPr="00A9050D">
        <w:rPr>
          <w:rFonts w:ascii="Times New Roman" w:hAnsi="Times New Roman" w:cs="Times New Roman"/>
          <w:sz w:val="20"/>
          <w:szCs w:val="20"/>
        </w:rPr>
        <w:t xml:space="preserve"> College </w:t>
      </w:r>
      <w:r w:rsidR="00A45D47">
        <w:rPr>
          <w:rFonts w:ascii="Times New Roman" w:hAnsi="Times New Roman" w:cs="Times New Roman"/>
          <w:sz w:val="20"/>
          <w:szCs w:val="20"/>
        </w:rPr>
        <w:t>Faculty Evaluation</w:t>
      </w:r>
      <w:r w:rsidRPr="00A9050D">
        <w:rPr>
          <w:rFonts w:ascii="Times New Roman" w:hAnsi="Times New Roman" w:cs="Times New Roman"/>
          <w:sz w:val="20"/>
          <w:szCs w:val="20"/>
        </w:rPr>
        <w:t xml:space="preserve"> Committee Meeting on November 30, 2011.</w:t>
      </w:r>
    </w:p>
    <w:p w14:paraId="1C9D9FC4" w14:textId="31E99017" w:rsidR="00D91377" w:rsidRPr="00A9050D" w:rsidRDefault="00D91377">
      <w:pPr>
        <w:rPr>
          <w:rFonts w:ascii="Times New Roman" w:hAnsi="Times New Roman" w:cs="Times New Roman"/>
          <w:sz w:val="20"/>
          <w:szCs w:val="20"/>
          <w:lang w:eastAsia="zh-TW"/>
        </w:rPr>
      </w:pPr>
      <w:r w:rsidRPr="00A9050D">
        <w:rPr>
          <w:rFonts w:ascii="Times New Roman" w:hAnsi="Times New Roman" w:cs="Times New Roman"/>
          <w:sz w:val="20"/>
          <w:szCs w:val="20"/>
        </w:rPr>
        <w:t>Amended and approved by the 5</w:t>
      </w:r>
      <w:r w:rsidRPr="00A9050D">
        <w:rPr>
          <w:rFonts w:ascii="Times New Roman" w:hAnsi="Times New Roman" w:cs="Times New Roman"/>
          <w:sz w:val="20"/>
          <w:szCs w:val="20"/>
          <w:vertAlign w:val="superscript"/>
        </w:rPr>
        <w:t>th</w:t>
      </w:r>
      <w:r w:rsidRPr="00A9050D">
        <w:rPr>
          <w:rFonts w:ascii="Times New Roman" w:hAnsi="Times New Roman" w:cs="Times New Roman"/>
          <w:sz w:val="20"/>
          <w:szCs w:val="20"/>
        </w:rPr>
        <w:t xml:space="preserve"> College </w:t>
      </w:r>
      <w:r w:rsidR="00A45D47">
        <w:rPr>
          <w:rFonts w:ascii="Times New Roman" w:hAnsi="Times New Roman" w:cs="Times New Roman"/>
          <w:sz w:val="20"/>
          <w:szCs w:val="20"/>
        </w:rPr>
        <w:t>Faculty Evaluation</w:t>
      </w:r>
      <w:r w:rsidRPr="00A9050D">
        <w:rPr>
          <w:rFonts w:ascii="Times New Roman" w:hAnsi="Times New Roman" w:cs="Times New Roman"/>
          <w:sz w:val="20"/>
          <w:szCs w:val="20"/>
        </w:rPr>
        <w:t xml:space="preserve"> Committee Meeting on February 29, 2012.</w:t>
      </w:r>
    </w:p>
    <w:p w14:paraId="6606D5E7" w14:textId="68CF34CB" w:rsidR="00D91377" w:rsidRPr="00A9050D" w:rsidRDefault="00D91377">
      <w:pPr>
        <w:rPr>
          <w:rFonts w:ascii="Times New Roman" w:eastAsia="新細明體" w:hAnsi="Times New Roman" w:cs="Times New Roman"/>
          <w:sz w:val="20"/>
          <w:szCs w:val="20"/>
          <w:lang w:val="en-US" w:eastAsia="zh-TW"/>
        </w:rPr>
      </w:pPr>
      <w:r w:rsidRPr="00A9050D">
        <w:rPr>
          <w:rFonts w:ascii="Times New Roman" w:eastAsia="新細明體" w:hAnsi="Times New Roman" w:cs="Times New Roman"/>
          <w:sz w:val="20"/>
          <w:szCs w:val="20"/>
          <w:lang w:val="en-US" w:eastAsia="zh-TW"/>
        </w:rPr>
        <w:t>Amended and approved by the 5</w:t>
      </w:r>
      <w:r w:rsidRPr="00A9050D">
        <w:rPr>
          <w:rFonts w:ascii="Times New Roman" w:eastAsia="新細明體" w:hAnsi="Times New Roman" w:cs="Times New Roman"/>
          <w:sz w:val="20"/>
          <w:szCs w:val="20"/>
          <w:vertAlign w:val="superscript"/>
          <w:lang w:val="en-US" w:eastAsia="zh-TW"/>
        </w:rPr>
        <w:t>th</w:t>
      </w:r>
      <w:r w:rsidRPr="00A9050D">
        <w:rPr>
          <w:rFonts w:ascii="Times New Roman" w:eastAsia="新細明體" w:hAnsi="Times New Roman" w:cs="Times New Roman"/>
          <w:sz w:val="20"/>
          <w:szCs w:val="20"/>
          <w:lang w:val="en-US" w:eastAsia="zh-TW"/>
        </w:rPr>
        <w:t xml:space="preserve"> College </w:t>
      </w:r>
      <w:r w:rsidR="00A45D47">
        <w:rPr>
          <w:rFonts w:ascii="Times New Roman" w:eastAsia="新細明體" w:hAnsi="Times New Roman" w:cs="Times New Roman"/>
          <w:sz w:val="20"/>
          <w:szCs w:val="20"/>
          <w:lang w:val="en-US" w:eastAsia="zh-TW"/>
        </w:rPr>
        <w:t>Faculty Evaluation</w:t>
      </w:r>
      <w:r w:rsidRPr="00A9050D">
        <w:rPr>
          <w:rFonts w:ascii="Times New Roman" w:eastAsia="新細明體" w:hAnsi="Times New Roman" w:cs="Times New Roman"/>
          <w:sz w:val="20"/>
          <w:szCs w:val="20"/>
          <w:lang w:val="en-US" w:eastAsia="zh-TW"/>
        </w:rPr>
        <w:t xml:space="preserve"> Committee Meeting on April 30, 2014.</w:t>
      </w:r>
    </w:p>
    <w:p w14:paraId="2F48E57F" w14:textId="77777777" w:rsidR="00D91377" w:rsidRPr="00A9050D" w:rsidRDefault="00D91377">
      <w:pPr>
        <w:rPr>
          <w:rFonts w:ascii="Times New Roman" w:hAnsi="Times New Roman" w:cs="Times New Roman"/>
          <w:sz w:val="20"/>
          <w:szCs w:val="20"/>
        </w:rPr>
      </w:pPr>
    </w:p>
    <w:p w14:paraId="1A99062A" w14:textId="22A57C99" w:rsidR="00D91377" w:rsidRPr="00A9050D" w:rsidRDefault="00D91377" w:rsidP="00C32E35">
      <w:pPr>
        <w:pStyle w:val="ListParagraph"/>
        <w:numPr>
          <w:ilvl w:val="0"/>
          <w:numId w:val="1"/>
        </w:numPr>
        <w:spacing w:afterLines="50" w:after="120"/>
        <w:ind w:hanging="357"/>
        <w:contextualSpacing w:val="0"/>
        <w:jc w:val="both"/>
        <w:rPr>
          <w:rFonts w:ascii="Times New Roman" w:hAnsi="Times New Roman" w:cs="Times New Roman"/>
        </w:rPr>
      </w:pPr>
      <w:r w:rsidRPr="00A9050D">
        <w:rPr>
          <w:rFonts w:ascii="Times New Roman" w:hAnsi="Times New Roman" w:cs="Times New Roman"/>
        </w:rPr>
        <w:t>This set of regulations is specifically issued for evaluations of teaching and service</w:t>
      </w:r>
      <w:r w:rsidR="004C76DB" w:rsidRPr="00A9050D">
        <w:rPr>
          <w:rFonts w:ascii="Times New Roman" w:hAnsi="Times New Roman" w:cs="Times New Roman"/>
        </w:rPr>
        <w:t xml:space="preserve"> performances </w:t>
      </w:r>
      <w:r w:rsidR="008C596A">
        <w:rPr>
          <w:rFonts w:ascii="Times New Roman" w:hAnsi="Times New Roman" w:cs="Times New Roman"/>
        </w:rPr>
        <w:t xml:space="preserve">of lecturers during process of </w:t>
      </w:r>
      <w:r w:rsidR="008C596A">
        <w:rPr>
          <w:rFonts w:ascii="Times New Roman" w:eastAsia="新細明體" w:hAnsi="Times New Roman" w:cs="Times New Roman"/>
          <w:lang w:val="en-US" w:eastAsia="zh-TW"/>
        </w:rPr>
        <w:t>faculty</w:t>
      </w:r>
      <w:r w:rsidR="004C76DB" w:rsidRPr="00A9050D">
        <w:rPr>
          <w:rFonts w:ascii="Times New Roman" w:hAnsi="Times New Roman" w:cs="Times New Roman"/>
        </w:rPr>
        <w:t xml:space="preserve"> promotions in Department of Electrical Engineering and Department of Communications.</w:t>
      </w:r>
    </w:p>
    <w:p w14:paraId="7B8E489B" w14:textId="77777777" w:rsidR="004C76DB" w:rsidRPr="00A9050D" w:rsidRDefault="004C76DB" w:rsidP="00C32E35">
      <w:pPr>
        <w:pStyle w:val="ListParagraph"/>
        <w:numPr>
          <w:ilvl w:val="0"/>
          <w:numId w:val="1"/>
        </w:numPr>
        <w:spacing w:afterLines="50" w:after="120"/>
        <w:ind w:hanging="357"/>
        <w:contextualSpacing w:val="0"/>
        <w:jc w:val="both"/>
        <w:rPr>
          <w:rFonts w:ascii="Times New Roman" w:hAnsi="Times New Roman" w:cs="Times New Roman"/>
        </w:rPr>
      </w:pPr>
      <w:r w:rsidRPr="00A9050D">
        <w:rPr>
          <w:rFonts w:ascii="Times New Roman" w:hAnsi="Times New Roman" w:cs="Times New Roman"/>
        </w:rPr>
        <w:t xml:space="preserve">All performances or achievements mentioned in this set of regulations, apart from years of teaching, refer to teaching and services performed or achieved in National Sun </w:t>
      </w:r>
      <w:proofErr w:type="spellStart"/>
      <w:r w:rsidRPr="00A9050D">
        <w:rPr>
          <w:rFonts w:ascii="Times New Roman" w:hAnsi="Times New Roman" w:cs="Times New Roman"/>
        </w:rPr>
        <w:t>Yat-sen</w:t>
      </w:r>
      <w:proofErr w:type="spellEnd"/>
      <w:r w:rsidRPr="00A9050D">
        <w:rPr>
          <w:rFonts w:ascii="Times New Roman" w:hAnsi="Times New Roman" w:cs="Times New Roman"/>
        </w:rPr>
        <w:t xml:space="preserve"> University (NSYSU) by a promotion candidate on his/or current position.</w:t>
      </w:r>
    </w:p>
    <w:p w14:paraId="1C8449DD" w14:textId="77777777" w:rsidR="004C76DB" w:rsidRPr="00A9050D" w:rsidRDefault="004C76DB" w:rsidP="00C32E35">
      <w:pPr>
        <w:pStyle w:val="ListParagraph"/>
        <w:numPr>
          <w:ilvl w:val="0"/>
          <w:numId w:val="1"/>
        </w:numPr>
        <w:spacing w:afterLines="50" w:after="120"/>
        <w:ind w:hanging="357"/>
        <w:contextualSpacing w:val="0"/>
        <w:jc w:val="both"/>
        <w:rPr>
          <w:rFonts w:ascii="Times New Roman" w:hAnsi="Times New Roman" w:cs="Times New Roman"/>
        </w:rPr>
      </w:pPr>
      <w:r w:rsidRPr="00A9050D">
        <w:rPr>
          <w:rFonts w:ascii="Times New Roman" w:hAnsi="Times New Roman" w:cs="Times New Roman"/>
        </w:rPr>
        <w:t>Scores for teaching performances are calculated as follows:</w:t>
      </w:r>
    </w:p>
    <w:p w14:paraId="1A1257F6" w14:textId="38D0DB6C" w:rsidR="004C76DB" w:rsidRPr="00A9050D" w:rsidRDefault="004C76DB" w:rsidP="00C32E35">
      <w:pPr>
        <w:pStyle w:val="ListParagraph"/>
        <w:numPr>
          <w:ilvl w:val="1"/>
          <w:numId w:val="1"/>
        </w:numPr>
        <w:spacing w:afterLines="50" w:after="120"/>
        <w:ind w:hanging="357"/>
        <w:contextualSpacing w:val="0"/>
        <w:jc w:val="both"/>
        <w:rPr>
          <w:rFonts w:ascii="Times New Roman" w:hAnsi="Times New Roman" w:cs="Times New Roman"/>
        </w:rPr>
      </w:pPr>
      <w:r w:rsidRPr="00A9050D">
        <w:rPr>
          <w:rFonts w:ascii="Times New Roman" w:hAnsi="Times New Roman" w:cs="Times New Roman"/>
        </w:rPr>
        <w:t xml:space="preserve">Years of teaching: 50 points will be awarded if a candidate has remained on his/her current position in NSYSU for three years. One extra point will be awarded for each semester of teaching on top of the three years, with the highest extra points being 70. Years of teaching in other universities and parental leaves will be halved when accounted in the calculation for promotion scores. In cases of a candidate having </w:t>
      </w:r>
      <w:r w:rsidR="008E1AAC" w:rsidRPr="00A9050D">
        <w:rPr>
          <w:rFonts w:ascii="Times New Roman" w:hAnsi="Times New Roman" w:cs="Times New Roman"/>
        </w:rPr>
        <w:t xml:space="preserve">evidenced </w:t>
      </w:r>
      <w:r w:rsidRPr="00A9050D">
        <w:rPr>
          <w:rFonts w:ascii="Times New Roman" w:hAnsi="Times New Roman" w:cs="Times New Roman"/>
        </w:rPr>
        <w:t>excellent teaching achievements performed in other universities or institutions</w:t>
      </w:r>
      <w:r w:rsidR="008E1AAC" w:rsidRPr="00A9050D">
        <w:rPr>
          <w:rFonts w:ascii="Times New Roman" w:hAnsi="Times New Roman" w:cs="Times New Roman"/>
        </w:rPr>
        <w:t xml:space="preserve">, the candidate may be recommended by the joint department </w:t>
      </w:r>
      <w:r w:rsidR="00A45D47">
        <w:rPr>
          <w:rFonts w:ascii="Times New Roman" w:hAnsi="Times New Roman" w:cs="Times New Roman"/>
        </w:rPr>
        <w:t>faculty evaluation</w:t>
      </w:r>
      <w:r w:rsidR="008E1AAC" w:rsidRPr="00A9050D">
        <w:rPr>
          <w:rFonts w:ascii="Times New Roman" w:hAnsi="Times New Roman" w:cs="Times New Roman"/>
        </w:rPr>
        <w:t xml:space="preserve"> committee to the </w:t>
      </w:r>
      <w:r w:rsidR="00A45D47">
        <w:rPr>
          <w:rFonts w:ascii="Times New Roman" w:hAnsi="Times New Roman" w:cs="Times New Roman"/>
        </w:rPr>
        <w:t>Faculty Evaluation</w:t>
      </w:r>
      <w:r w:rsidR="008E1AAC" w:rsidRPr="00A9050D">
        <w:rPr>
          <w:rFonts w:ascii="Times New Roman" w:hAnsi="Times New Roman" w:cs="Times New Roman"/>
        </w:rPr>
        <w:t xml:space="preserve"> Committee of the Department of Engineering and the University </w:t>
      </w:r>
      <w:r w:rsidR="00A45D47">
        <w:rPr>
          <w:rFonts w:ascii="Times New Roman" w:hAnsi="Times New Roman" w:cs="Times New Roman"/>
        </w:rPr>
        <w:t>Faculty Evaluation</w:t>
      </w:r>
      <w:r w:rsidR="008E1AAC" w:rsidRPr="00A9050D">
        <w:rPr>
          <w:rFonts w:ascii="Times New Roman" w:hAnsi="Times New Roman" w:cs="Times New Roman"/>
        </w:rPr>
        <w:t xml:space="preserve"> Committee for appropriately awarding up to three quarters of the total points received.</w:t>
      </w:r>
    </w:p>
    <w:p w14:paraId="4CC54671" w14:textId="77777777" w:rsidR="008E1AAC" w:rsidRPr="00A9050D" w:rsidRDefault="008E1AAC" w:rsidP="00C32E35">
      <w:pPr>
        <w:pStyle w:val="ListParagraph"/>
        <w:numPr>
          <w:ilvl w:val="1"/>
          <w:numId w:val="1"/>
        </w:numPr>
        <w:spacing w:afterLines="50" w:after="120"/>
        <w:ind w:hanging="357"/>
        <w:contextualSpacing w:val="0"/>
        <w:jc w:val="both"/>
        <w:rPr>
          <w:rFonts w:ascii="Times New Roman" w:hAnsi="Times New Roman" w:cs="Times New Roman"/>
        </w:rPr>
      </w:pPr>
      <w:r w:rsidRPr="00A9050D">
        <w:rPr>
          <w:rFonts w:ascii="Times New Roman" w:hAnsi="Times New Roman" w:cs="Times New Roman"/>
        </w:rPr>
        <w:t>Average hours of teaching of a candidate within five years on current position: 2.5 points will be awarded for every average hour of teaching, with the highest being 25 points. Deductible hours of a director-level position or other positions alike shall be added back to the calculation.</w:t>
      </w:r>
    </w:p>
    <w:p w14:paraId="472C413B" w14:textId="77777777" w:rsidR="008E1AAC" w:rsidRPr="00A9050D" w:rsidRDefault="008E1AAC" w:rsidP="00C32E35">
      <w:pPr>
        <w:pStyle w:val="ListParagraph"/>
        <w:numPr>
          <w:ilvl w:val="1"/>
          <w:numId w:val="1"/>
        </w:numPr>
        <w:spacing w:afterLines="50" w:after="120"/>
        <w:ind w:hanging="357"/>
        <w:contextualSpacing w:val="0"/>
        <w:jc w:val="both"/>
        <w:rPr>
          <w:rFonts w:ascii="Times New Roman" w:hAnsi="Times New Roman" w:cs="Times New Roman"/>
        </w:rPr>
      </w:pPr>
      <w:r w:rsidRPr="00A9050D">
        <w:rPr>
          <w:rFonts w:ascii="Times New Roman" w:hAnsi="Times New Roman" w:cs="Times New Roman"/>
        </w:rPr>
        <w:t>Assistance in teaching of the department and specific achievements:</w:t>
      </w:r>
    </w:p>
    <w:p w14:paraId="07CF48A8" w14:textId="77777777" w:rsidR="008E1AAC" w:rsidRPr="00A9050D" w:rsidRDefault="008E1AAC" w:rsidP="00C32E35">
      <w:pPr>
        <w:pStyle w:val="ListParagraph"/>
        <w:numPr>
          <w:ilvl w:val="2"/>
          <w:numId w:val="1"/>
        </w:numPr>
        <w:spacing w:afterLines="50" w:after="120"/>
        <w:contextualSpacing w:val="0"/>
        <w:jc w:val="both"/>
        <w:rPr>
          <w:rFonts w:ascii="Times New Roman" w:hAnsi="Times New Roman" w:cs="Times New Roman"/>
        </w:rPr>
      </w:pPr>
      <w:r w:rsidRPr="00A9050D">
        <w:rPr>
          <w:rFonts w:ascii="Times New Roman" w:hAnsi="Times New Roman" w:cs="Times New Roman"/>
        </w:rPr>
        <w:t>Outstanding</w:t>
      </w:r>
      <w:r w:rsidR="00EE2232" w:rsidRPr="00A9050D">
        <w:rPr>
          <w:rFonts w:ascii="Times New Roman" w:hAnsi="Times New Roman" w:cs="Times New Roman"/>
        </w:rPr>
        <w:t xml:space="preserve"> and Excellent Teaching Awards: 10 extra points for a Ministry of Education Outstanding Teaching Award, 5 extra points for an NSYSU Outstanding Teaching Award (issued in School Year 86 or earlier), 8 extra points for an </w:t>
      </w:r>
      <w:r w:rsidR="00EE2232" w:rsidRPr="00A9050D">
        <w:rPr>
          <w:rFonts w:ascii="Times New Roman" w:hAnsi="Times New Roman" w:cs="Times New Roman"/>
          <w:lang w:val="en-US"/>
        </w:rPr>
        <w:t>Outstanding Teaching Award (issued in School Year 87 and after), 4 extra points for an NSYSU Excellent Teaching Award, 3 extra point</w:t>
      </w:r>
      <w:bookmarkStart w:id="0" w:name="_GoBack"/>
      <w:bookmarkEnd w:id="0"/>
      <w:r w:rsidR="00EE2232" w:rsidRPr="00A9050D">
        <w:rPr>
          <w:rFonts w:ascii="Times New Roman" w:hAnsi="Times New Roman" w:cs="Times New Roman"/>
          <w:lang w:val="en-US"/>
        </w:rPr>
        <w:t>s for a College Outstanding Teaching Award, and 1.5 points for a Department Outstanding Teaching Award. In cases a candidate receiving multiple awards of different levels in the same school year, only the outstanding award of the highest level of th</w:t>
      </w:r>
      <w:r w:rsidR="0054261A" w:rsidRPr="00A9050D">
        <w:rPr>
          <w:rFonts w:ascii="Times New Roman" w:hAnsi="Times New Roman" w:cs="Times New Roman"/>
          <w:lang w:val="en-US"/>
        </w:rPr>
        <w:t xml:space="preserve">e school year will be accounted. </w:t>
      </w:r>
      <w:r w:rsidR="0054261A" w:rsidRPr="00A9050D">
        <w:rPr>
          <w:rFonts w:ascii="Times New Roman" w:hAnsi="Times New Roman" w:cs="Times New Roman"/>
          <w:lang w:val="en-US"/>
        </w:rPr>
        <w:lastRenderedPageBreak/>
        <w:t>This item of performance and achievement may be accounted for two times at most.</w:t>
      </w:r>
    </w:p>
    <w:p w14:paraId="36230ECD" w14:textId="7F6F1ECA" w:rsidR="0054261A" w:rsidRPr="00A9050D" w:rsidRDefault="0054261A" w:rsidP="00C32E35">
      <w:pPr>
        <w:pStyle w:val="ListParagraph"/>
        <w:numPr>
          <w:ilvl w:val="2"/>
          <w:numId w:val="1"/>
        </w:numPr>
        <w:spacing w:afterLines="50" w:after="120"/>
        <w:contextualSpacing w:val="0"/>
        <w:jc w:val="both"/>
        <w:rPr>
          <w:rFonts w:ascii="Times New Roman" w:hAnsi="Times New Roman" w:cs="Times New Roman"/>
        </w:rPr>
      </w:pPr>
      <w:r w:rsidRPr="00A9050D">
        <w:rPr>
          <w:rFonts w:ascii="Times New Roman" w:hAnsi="Times New Roman" w:cs="Times New Roman"/>
          <w:lang w:val="en-US" w:eastAsia="zh-TW"/>
        </w:rPr>
        <w:t>General education courses: 1 extra point will be awarded for ea</w:t>
      </w:r>
      <w:r w:rsidR="00780F84" w:rsidRPr="00A9050D">
        <w:rPr>
          <w:rFonts w:ascii="Times New Roman" w:hAnsi="Times New Roman" w:cs="Times New Roman"/>
          <w:lang w:val="en-US" w:eastAsia="zh-TW"/>
        </w:rPr>
        <w:t>ch course established on the</w:t>
      </w:r>
      <w:r w:rsidRPr="00A9050D">
        <w:rPr>
          <w:rFonts w:ascii="Times New Roman" w:hAnsi="Times New Roman" w:cs="Times New Roman"/>
          <w:lang w:val="en-US" w:eastAsia="zh-TW"/>
        </w:rPr>
        <w:t xml:space="preserve"> position </w:t>
      </w:r>
      <w:r w:rsidR="00780F84" w:rsidRPr="00A9050D">
        <w:rPr>
          <w:rFonts w:ascii="Times New Roman" w:hAnsi="Times New Roman" w:cs="Times New Roman"/>
          <w:lang w:val="en-US" w:eastAsia="zh-TW"/>
        </w:rPr>
        <w:t xml:space="preserve">at the time of </w:t>
      </w:r>
      <w:r w:rsidRPr="00A9050D">
        <w:rPr>
          <w:rFonts w:ascii="Times New Roman" w:hAnsi="Times New Roman" w:cs="Times New Roman"/>
          <w:lang w:val="en-US" w:eastAsia="zh-TW"/>
        </w:rPr>
        <w:t xml:space="preserve">promotion. A total of 1 extra point will be awarded for each course co-established by </w:t>
      </w:r>
      <w:r w:rsidR="008C596A">
        <w:rPr>
          <w:rFonts w:ascii="Times New Roman" w:eastAsia="新細明體" w:hAnsi="Times New Roman" w:cs="Times New Roman"/>
          <w:lang w:val="en-US" w:eastAsia="zh-TW"/>
        </w:rPr>
        <w:t>faculty members</w:t>
      </w:r>
      <w:r w:rsidRPr="00A9050D">
        <w:rPr>
          <w:rFonts w:ascii="Times New Roman" w:hAnsi="Times New Roman" w:cs="Times New Roman"/>
          <w:lang w:val="en-US" w:eastAsia="zh-TW"/>
        </w:rPr>
        <w:t>. A maximum of 5 extra points may be awarded for this item.</w:t>
      </w:r>
    </w:p>
    <w:p w14:paraId="79FBAA08" w14:textId="77777777" w:rsidR="0054261A" w:rsidRPr="00A9050D" w:rsidRDefault="00780F84" w:rsidP="00C32E35">
      <w:pPr>
        <w:pStyle w:val="ListParagraph"/>
        <w:numPr>
          <w:ilvl w:val="2"/>
          <w:numId w:val="1"/>
        </w:numPr>
        <w:spacing w:afterLines="50" w:after="120"/>
        <w:contextualSpacing w:val="0"/>
        <w:jc w:val="both"/>
        <w:rPr>
          <w:rFonts w:ascii="Times New Roman" w:hAnsi="Times New Roman" w:cs="Times New Roman"/>
        </w:rPr>
      </w:pPr>
      <w:r w:rsidRPr="00A9050D">
        <w:rPr>
          <w:rFonts w:ascii="Times New Roman" w:hAnsi="Times New Roman" w:cs="Times New Roman"/>
        </w:rPr>
        <w:t xml:space="preserve">An extra of 0.5 points will be awarded for conducting each individual outstanding teaching project. </w:t>
      </w:r>
      <w:proofErr w:type="gramStart"/>
      <w:r w:rsidRPr="00A9050D">
        <w:rPr>
          <w:rFonts w:ascii="Times New Roman" w:hAnsi="Times New Roman" w:cs="Times New Roman"/>
        </w:rPr>
        <w:t>This item of score shall be reviewed by the Office of Academic Affairs</w:t>
      </w:r>
      <w:proofErr w:type="gramEnd"/>
      <w:r w:rsidRPr="00A9050D">
        <w:rPr>
          <w:rFonts w:ascii="Times New Roman" w:hAnsi="Times New Roman" w:cs="Times New Roman"/>
        </w:rPr>
        <w:t>.</w:t>
      </w:r>
      <w:r w:rsidRPr="00A9050D">
        <w:rPr>
          <w:rFonts w:ascii="Times New Roman" w:hAnsi="Times New Roman" w:cs="Times New Roman"/>
          <w:lang w:val="en-US" w:eastAsia="zh-TW"/>
        </w:rPr>
        <w:t xml:space="preserve"> A maximum of 4 extra points may be awarded for this item.</w:t>
      </w:r>
    </w:p>
    <w:p w14:paraId="46B6F3C3" w14:textId="77777777" w:rsidR="00780F84" w:rsidRPr="00A9050D" w:rsidRDefault="00780F84" w:rsidP="00C32E35">
      <w:pPr>
        <w:pStyle w:val="ListParagraph"/>
        <w:numPr>
          <w:ilvl w:val="2"/>
          <w:numId w:val="1"/>
        </w:numPr>
        <w:spacing w:afterLines="50" w:after="120"/>
        <w:contextualSpacing w:val="0"/>
        <w:jc w:val="both"/>
        <w:rPr>
          <w:rFonts w:ascii="Times New Roman" w:hAnsi="Times New Roman" w:cs="Times New Roman"/>
        </w:rPr>
      </w:pPr>
      <w:r w:rsidRPr="00A9050D">
        <w:rPr>
          <w:rFonts w:ascii="Times New Roman" w:hAnsi="Times New Roman" w:cs="Times New Roman"/>
        </w:rPr>
        <w:t>Extra 2 to 8 points will be awarded for each award (excluding thesis awards) received in a government-organized national academic competition or a competition of level(s) above participated by a candidate him/herself or a student supervised by the candidate.</w:t>
      </w:r>
    </w:p>
    <w:p w14:paraId="73B2473E" w14:textId="6E21F5C9" w:rsidR="00780F84" w:rsidRPr="00A9050D" w:rsidRDefault="00780F84" w:rsidP="00C32E35">
      <w:pPr>
        <w:pStyle w:val="ListParagraph"/>
        <w:numPr>
          <w:ilvl w:val="2"/>
          <w:numId w:val="1"/>
        </w:numPr>
        <w:spacing w:afterLines="50" w:after="120"/>
        <w:contextualSpacing w:val="0"/>
        <w:jc w:val="both"/>
        <w:rPr>
          <w:rFonts w:ascii="Times New Roman" w:hAnsi="Times New Roman" w:cs="Times New Roman"/>
        </w:rPr>
      </w:pPr>
      <w:r w:rsidRPr="00A9050D">
        <w:rPr>
          <w:rFonts w:ascii="Times New Roman" w:hAnsi="Times New Roman" w:cs="Times New Roman"/>
          <w:lang w:val="en-US"/>
        </w:rPr>
        <w:t xml:space="preserve">Courses delivered in English: 1 extra point will be rewarded for each course on the position at the time of promotion. A total of 1 extra point will be awarded for each course co-established by </w:t>
      </w:r>
      <w:r w:rsidR="008C596A">
        <w:rPr>
          <w:rFonts w:ascii="Times New Roman" w:eastAsia="新細明體" w:hAnsi="Times New Roman" w:cs="Times New Roman"/>
          <w:lang w:val="en-US" w:eastAsia="zh-TW"/>
        </w:rPr>
        <w:t>faculty</w:t>
      </w:r>
      <w:r w:rsidR="008C596A" w:rsidRPr="00A9050D">
        <w:rPr>
          <w:rFonts w:ascii="Times New Roman" w:hAnsi="Times New Roman" w:cs="Times New Roman"/>
          <w:lang w:val="en-US"/>
        </w:rPr>
        <w:t xml:space="preserve"> </w:t>
      </w:r>
      <w:r w:rsidR="008C596A">
        <w:rPr>
          <w:rFonts w:ascii="Times New Roman" w:hAnsi="Times New Roman" w:cs="Times New Roman"/>
          <w:lang w:val="en-US"/>
        </w:rPr>
        <w:t>members</w:t>
      </w:r>
      <w:r w:rsidRPr="00A9050D">
        <w:rPr>
          <w:rFonts w:ascii="Times New Roman" w:hAnsi="Times New Roman" w:cs="Times New Roman"/>
          <w:lang w:val="en-US"/>
        </w:rPr>
        <w:t>.</w:t>
      </w:r>
      <w:r w:rsidRPr="00A9050D">
        <w:rPr>
          <w:rFonts w:ascii="Times New Roman" w:hAnsi="Times New Roman" w:cs="Times New Roman"/>
          <w:lang w:val="en-US" w:eastAsia="zh-TW"/>
        </w:rPr>
        <w:t xml:space="preserve"> A maximum of 5 extra points may be awarded for this item.</w:t>
      </w:r>
    </w:p>
    <w:p w14:paraId="196419B3" w14:textId="14EEC772" w:rsidR="00780F84" w:rsidRPr="00A9050D" w:rsidRDefault="00780F84" w:rsidP="00C32E35">
      <w:pPr>
        <w:pStyle w:val="ListParagraph"/>
        <w:spacing w:afterLines="50" w:after="120"/>
        <w:ind w:left="2340"/>
        <w:contextualSpacing w:val="0"/>
        <w:jc w:val="both"/>
        <w:rPr>
          <w:rFonts w:ascii="Times New Roman" w:hAnsi="Times New Roman" w:cs="Times New Roman"/>
          <w:lang w:val="en-US" w:eastAsia="zh-TW"/>
        </w:rPr>
      </w:pPr>
      <w:r w:rsidRPr="00A9050D">
        <w:rPr>
          <w:rFonts w:ascii="Times New Roman" w:hAnsi="Times New Roman" w:cs="Times New Roman"/>
          <w:lang w:val="en-US" w:eastAsia="zh-TW"/>
        </w:rPr>
        <w:t xml:space="preserve">Courses with any of the following conditions, which are in references to NSYSU’s “Regulations of </w:t>
      </w:r>
      <w:r w:rsidR="00A45D47">
        <w:rPr>
          <w:rFonts w:ascii="Times New Roman" w:hAnsi="Times New Roman" w:cs="Times New Roman"/>
          <w:lang w:val="en-US" w:eastAsia="zh-TW"/>
        </w:rPr>
        <w:t>Faculty Evaluation</w:t>
      </w:r>
      <w:r w:rsidRPr="00A9050D">
        <w:rPr>
          <w:rFonts w:ascii="Times New Roman" w:hAnsi="Times New Roman" w:cs="Times New Roman"/>
          <w:lang w:val="en-US" w:eastAsia="zh-TW"/>
        </w:rPr>
        <w:t>, Investigation, and Tracking for Improvements in Teaching,” are not accounted for scores:</w:t>
      </w:r>
    </w:p>
    <w:p w14:paraId="303AAB64" w14:textId="76CDC05F" w:rsidR="00780F84" w:rsidRPr="00A9050D" w:rsidRDefault="00780F84" w:rsidP="00C32E35">
      <w:pPr>
        <w:pStyle w:val="ListParagraph"/>
        <w:numPr>
          <w:ilvl w:val="0"/>
          <w:numId w:val="3"/>
        </w:numPr>
        <w:spacing w:afterLines="50" w:after="120"/>
        <w:contextualSpacing w:val="0"/>
        <w:jc w:val="both"/>
        <w:rPr>
          <w:rFonts w:ascii="Times New Roman" w:hAnsi="Times New Roman" w:cs="Times New Roman"/>
        </w:rPr>
      </w:pPr>
      <w:r w:rsidRPr="00A9050D">
        <w:rPr>
          <w:rFonts w:ascii="Times New Roman" w:hAnsi="Times New Roman" w:cs="Times New Roman"/>
        </w:rPr>
        <w:t xml:space="preserve">A course with a score of 4.2 or below (on a scale of 7) for </w:t>
      </w:r>
      <w:r w:rsidR="00A45D47">
        <w:rPr>
          <w:rFonts w:ascii="Times New Roman" w:hAnsi="Times New Roman" w:cs="Times New Roman"/>
        </w:rPr>
        <w:t>faculty evaluation</w:t>
      </w:r>
      <w:r w:rsidRPr="00A9050D">
        <w:rPr>
          <w:rFonts w:ascii="Times New Roman" w:hAnsi="Times New Roman" w:cs="Times New Roman"/>
        </w:rPr>
        <w:t xml:space="preserve"> and investigation.</w:t>
      </w:r>
    </w:p>
    <w:p w14:paraId="55CDDA1E" w14:textId="06E3DA78" w:rsidR="00780F84" w:rsidRPr="00A9050D" w:rsidRDefault="00780F84" w:rsidP="00C32E35">
      <w:pPr>
        <w:pStyle w:val="ListParagraph"/>
        <w:numPr>
          <w:ilvl w:val="0"/>
          <w:numId w:val="3"/>
        </w:numPr>
        <w:spacing w:afterLines="50" w:after="120"/>
        <w:contextualSpacing w:val="0"/>
        <w:jc w:val="both"/>
        <w:rPr>
          <w:rFonts w:ascii="Times New Roman" w:hAnsi="Times New Roman" w:cs="Times New Roman"/>
        </w:rPr>
      </w:pPr>
      <w:r w:rsidRPr="00A9050D">
        <w:rPr>
          <w:rFonts w:ascii="Times New Roman" w:hAnsi="Times New Roman" w:cs="Times New Roman"/>
        </w:rPr>
        <w:t xml:space="preserve">A course with a score of 4.9 or below (on a scale of 7) for </w:t>
      </w:r>
      <w:r w:rsidR="00A45D47">
        <w:rPr>
          <w:rFonts w:ascii="Times New Roman" w:hAnsi="Times New Roman" w:cs="Times New Roman"/>
        </w:rPr>
        <w:t>faculty evaluation</w:t>
      </w:r>
      <w:r w:rsidRPr="00A9050D">
        <w:rPr>
          <w:rFonts w:ascii="Times New Roman" w:hAnsi="Times New Roman" w:cs="Times New Roman"/>
        </w:rPr>
        <w:t xml:space="preserve"> and investigation that is taught by a </w:t>
      </w:r>
      <w:r w:rsidR="008C596A">
        <w:rPr>
          <w:rFonts w:ascii="Times New Roman" w:eastAsia="新細明體" w:hAnsi="Times New Roman" w:cs="Times New Roman"/>
          <w:lang w:val="en-US" w:eastAsia="zh-TW"/>
        </w:rPr>
        <w:t>faculty member</w:t>
      </w:r>
      <w:r w:rsidRPr="00A9050D">
        <w:rPr>
          <w:rFonts w:ascii="Times New Roman" w:hAnsi="Times New Roman" w:cs="Times New Roman"/>
        </w:rPr>
        <w:t xml:space="preserve"> who scored 3.5 or below on a scale of 5, or 4.9 or below on a scale of 7, in “Surveys of Graduates’ Satisfactions of the Department and Lecturers” that were</w:t>
      </w:r>
      <w:r w:rsidR="00034BFB" w:rsidRPr="00A9050D">
        <w:rPr>
          <w:rFonts w:ascii="Times New Roman" w:hAnsi="Times New Roman" w:cs="Times New Roman"/>
        </w:rPr>
        <w:t xml:space="preserve"> collective in recent two years with the total number of returned responding surveys being 10 or above. </w:t>
      </w:r>
    </w:p>
    <w:p w14:paraId="553592FB" w14:textId="787DF7EF" w:rsidR="008E1AAC" w:rsidRPr="00A9050D" w:rsidRDefault="00034BFB" w:rsidP="00C32E35">
      <w:pPr>
        <w:pStyle w:val="ListParagraph"/>
        <w:numPr>
          <w:ilvl w:val="1"/>
          <w:numId w:val="1"/>
        </w:numPr>
        <w:spacing w:afterLines="50" w:after="120"/>
        <w:ind w:hanging="357"/>
        <w:contextualSpacing w:val="0"/>
        <w:jc w:val="both"/>
        <w:rPr>
          <w:rFonts w:ascii="Times New Roman" w:hAnsi="Times New Roman" w:cs="Times New Roman"/>
        </w:rPr>
      </w:pPr>
      <w:r w:rsidRPr="00A9050D">
        <w:rPr>
          <w:rFonts w:ascii="Times New Roman" w:hAnsi="Times New Roman" w:cs="Times New Roman"/>
          <w:lang w:val="en-US"/>
        </w:rPr>
        <w:t xml:space="preserve">Others: a maximum of 10 points may be added or deducted by members of the joint department </w:t>
      </w:r>
      <w:r w:rsidR="00A45D47">
        <w:rPr>
          <w:rFonts w:ascii="Times New Roman" w:hAnsi="Times New Roman" w:cs="Times New Roman"/>
          <w:lang w:val="en-US"/>
        </w:rPr>
        <w:t>faculty evaluation</w:t>
      </w:r>
      <w:r w:rsidRPr="00A9050D">
        <w:rPr>
          <w:rFonts w:ascii="Times New Roman" w:hAnsi="Times New Roman" w:cs="Times New Roman"/>
          <w:lang w:val="en-US"/>
        </w:rPr>
        <w:t xml:space="preserve"> committee for a candidate with evidenced teaching achievement or insufficiency.</w:t>
      </w:r>
    </w:p>
    <w:p w14:paraId="0354781C" w14:textId="77777777" w:rsidR="00034BFB" w:rsidRPr="00A9050D" w:rsidRDefault="00034BFB" w:rsidP="00C32E35">
      <w:pPr>
        <w:pStyle w:val="ListParagraph"/>
        <w:numPr>
          <w:ilvl w:val="1"/>
          <w:numId w:val="1"/>
        </w:numPr>
        <w:spacing w:afterLines="50" w:after="120"/>
        <w:ind w:hanging="357"/>
        <w:contextualSpacing w:val="0"/>
        <w:jc w:val="both"/>
        <w:rPr>
          <w:rFonts w:ascii="Times New Roman" w:hAnsi="Times New Roman" w:cs="Times New Roman"/>
        </w:rPr>
      </w:pPr>
      <w:r w:rsidRPr="00A9050D">
        <w:rPr>
          <w:rFonts w:ascii="Times New Roman" w:hAnsi="Times New Roman" w:cs="Times New Roman"/>
          <w:lang w:val="en-US"/>
        </w:rPr>
        <w:t>The total score of points of items mentioned in Article III shall not exceed 100 points.</w:t>
      </w:r>
    </w:p>
    <w:p w14:paraId="5A90843D" w14:textId="77777777" w:rsidR="00034BFB" w:rsidRPr="00A9050D" w:rsidRDefault="00034BFB" w:rsidP="00C32E35">
      <w:pPr>
        <w:pStyle w:val="ListParagraph"/>
        <w:numPr>
          <w:ilvl w:val="0"/>
          <w:numId w:val="1"/>
        </w:numPr>
        <w:spacing w:afterLines="50" w:after="120"/>
        <w:contextualSpacing w:val="0"/>
        <w:jc w:val="both"/>
        <w:rPr>
          <w:rFonts w:ascii="Times New Roman" w:hAnsi="Times New Roman" w:cs="Times New Roman"/>
        </w:rPr>
      </w:pPr>
      <w:r w:rsidRPr="00A9050D">
        <w:rPr>
          <w:rFonts w:ascii="Times New Roman" w:hAnsi="Times New Roman" w:cs="Times New Roman"/>
          <w:lang w:val="en-US"/>
        </w:rPr>
        <w:t>Scores for services are calculated as follows:</w:t>
      </w:r>
    </w:p>
    <w:p w14:paraId="752E0F98" w14:textId="77777777" w:rsidR="00034BFB" w:rsidRPr="00A9050D" w:rsidRDefault="00034BFB" w:rsidP="00C32E35">
      <w:pPr>
        <w:pStyle w:val="ListParagraph"/>
        <w:numPr>
          <w:ilvl w:val="1"/>
          <w:numId w:val="1"/>
        </w:numPr>
        <w:spacing w:afterLines="50" w:after="120"/>
        <w:contextualSpacing w:val="0"/>
        <w:jc w:val="both"/>
        <w:rPr>
          <w:rFonts w:ascii="Times New Roman" w:hAnsi="Times New Roman" w:cs="Times New Roman"/>
        </w:rPr>
      </w:pPr>
      <w:r w:rsidRPr="00A9050D">
        <w:rPr>
          <w:rFonts w:ascii="Times New Roman" w:hAnsi="Times New Roman" w:cs="Times New Roman"/>
          <w:lang w:val="en-US"/>
        </w:rPr>
        <w:t xml:space="preserve">Years of services: </w:t>
      </w:r>
      <w:r w:rsidRPr="00A9050D">
        <w:rPr>
          <w:rFonts w:ascii="Times New Roman" w:hAnsi="Times New Roman" w:cs="Times New Roman"/>
        </w:rPr>
        <w:t>50 points will be awarded if a candidate has remained on his/her current position in NSYSU for three years. One extra point will be awarded for each semester of services on top of the three years, with the highest extra points being 60. Years of services in other universities and parental leaves will be halved when accounted in the calculation for promotion scores.</w:t>
      </w:r>
    </w:p>
    <w:p w14:paraId="03193F98" w14:textId="77777777" w:rsidR="00034BFB" w:rsidRPr="00A9050D" w:rsidRDefault="00034BFB" w:rsidP="00C32E35">
      <w:pPr>
        <w:pStyle w:val="ListParagraph"/>
        <w:numPr>
          <w:ilvl w:val="1"/>
          <w:numId w:val="1"/>
        </w:numPr>
        <w:spacing w:afterLines="50" w:after="120"/>
        <w:contextualSpacing w:val="0"/>
        <w:jc w:val="both"/>
        <w:rPr>
          <w:rFonts w:ascii="Times New Roman" w:hAnsi="Times New Roman" w:cs="Times New Roman"/>
        </w:rPr>
      </w:pPr>
      <w:r w:rsidRPr="00A9050D">
        <w:rPr>
          <w:rFonts w:ascii="Times New Roman" w:hAnsi="Times New Roman" w:cs="Times New Roman"/>
        </w:rPr>
        <w:t>Specific achievements:</w:t>
      </w:r>
    </w:p>
    <w:p w14:paraId="7AA969FB" w14:textId="77777777" w:rsidR="00034BFB" w:rsidRPr="00A9050D" w:rsidRDefault="00034BFB" w:rsidP="00C32E35">
      <w:pPr>
        <w:pStyle w:val="ListParagraph"/>
        <w:numPr>
          <w:ilvl w:val="2"/>
          <w:numId w:val="1"/>
        </w:numPr>
        <w:spacing w:afterLines="50" w:after="120"/>
        <w:contextualSpacing w:val="0"/>
        <w:jc w:val="both"/>
        <w:rPr>
          <w:rFonts w:ascii="Times New Roman" w:hAnsi="Times New Roman" w:cs="Times New Roman"/>
        </w:rPr>
      </w:pPr>
      <w:r w:rsidRPr="00A9050D">
        <w:rPr>
          <w:rFonts w:ascii="Times New Roman" w:hAnsi="Times New Roman" w:cs="Times New Roman"/>
        </w:rPr>
        <w:t>Excellent</w:t>
      </w:r>
      <w:r w:rsidRPr="00A9050D">
        <w:rPr>
          <w:rFonts w:ascii="Times New Roman" w:hAnsi="Times New Roman" w:cs="Times New Roman"/>
          <w:lang w:val="en-US"/>
        </w:rPr>
        <w:t xml:space="preserve"> mentor</w:t>
      </w:r>
      <w:r w:rsidR="00915DAB" w:rsidRPr="00A9050D">
        <w:rPr>
          <w:rFonts w:ascii="Times New Roman" w:hAnsi="Times New Roman" w:cs="Times New Roman"/>
        </w:rPr>
        <w:t xml:space="preserve"> awards:</w:t>
      </w:r>
      <w:r w:rsidR="00915DAB" w:rsidRPr="00A9050D">
        <w:rPr>
          <w:rFonts w:ascii="Times New Roman" w:hAnsi="Times New Roman" w:cs="Times New Roman"/>
          <w:lang w:val="en-US"/>
        </w:rPr>
        <w:t xml:space="preserve"> 8 extra points will be awarded for a NSYSU Excellent Mentor Award, 5 extra points will be awarded for a College Excellent Mentor Award, and 3 points will be awarded for a Department Excellent Mentor Award. In cases of a candidate receiving excellent mentor awards of multiple levels in the same school year, only the award of the highest level of the school year will be accounted. This item of achievements may be accounted for two times at most.</w:t>
      </w:r>
    </w:p>
    <w:p w14:paraId="5053B221" w14:textId="77777777" w:rsidR="00915DAB" w:rsidRPr="00A9050D" w:rsidRDefault="00915DAB" w:rsidP="00C32E35">
      <w:pPr>
        <w:pStyle w:val="ListParagraph"/>
        <w:numPr>
          <w:ilvl w:val="2"/>
          <w:numId w:val="1"/>
        </w:numPr>
        <w:spacing w:afterLines="50" w:after="120"/>
        <w:contextualSpacing w:val="0"/>
        <w:jc w:val="both"/>
        <w:rPr>
          <w:rFonts w:ascii="Times New Roman" w:hAnsi="Times New Roman" w:cs="Times New Roman"/>
        </w:rPr>
      </w:pPr>
      <w:r w:rsidRPr="00A9050D">
        <w:rPr>
          <w:rFonts w:ascii="Times New Roman" w:hAnsi="Times New Roman" w:cs="Times New Roman"/>
          <w:lang w:val="en-US"/>
        </w:rPr>
        <w:t>Extra 1 to 3 points will be awarded for each conference or competitio</w:t>
      </w:r>
      <w:r w:rsidR="00784DE5" w:rsidRPr="00A9050D">
        <w:rPr>
          <w:rFonts w:ascii="Times New Roman" w:hAnsi="Times New Roman" w:cs="Times New Roman"/>
          <w:lang w:val="en-US"/>
        </w:rPr>
        <w:t>n organized, or each position of</w:t>
      </w:r>
      <w:r w:rsidRPr="00A9050D">
        <w:rPr>
          <w:rFonts w:ascii="Times New Roman" w:hAnsi="Times New Roman" w:cs="Times New Roman"/>
          <w:lang w:val="en-US"/>
        </w:rPr>
        <w:t xml:space="preserve"> a journal editor</w:t>
      </w:r>
      <w:r w:rsidR="00784DE5" w:rsidRPr="00A9050D">
        <w:rPr>
          <w:rFonts w:ascii="Times New Roman" w:hAnsi="Times New Roman" w:cs="Times New Roman"/>
          <w:lang w:val="en-US"/>
        </w:rPr>
        <w:t>. A maximum of 5 extra points may be awarded for this item.</w:t>
      </w:r>
    </w:p>
    <w:p w14:paraId="35E574C7" w14:textId="77777777" w:rsidR="00784DE5" w:rsidRPr="00A9050D" w:rsidRDefault="00784DE5" w:rsidP="00C32E35">
      <w:pPr>
        <w:pStyle w:val="ListParagraph"/>
        <w:numPr>
          <w:ilvl w:val="1"/>
          <w:numId w:val="1"/>
        </w:numPr>
        <w:spacing w:afterLines="50" w:after="120"/>
        <w:contextualSpacing w:val="0"/>
        <w:jc w:val="both"/>
        <w:rPr>
          <w:rFonts w:ascii="Times New Roman" w:hAnsi="Times New Roman" w:cs="Times New Roman"/>
        </w:rPr>
      </w:pPr>
      <w:r w:rsidRPr="00A9050D">
        <w:rPr>
          <w:rFonts w:ascii="Times New Roman" w:hAnsi="Times New Roman" w:cs="Times New Roman"/>
          <w:lang w:val="en-US"/>
        </w:rPr>
        <w:t>Serving as administrative or academic heads of units within university organizational structure:</w:t>
      </w:r>
    </w:p>
    <w:p w14:paraId="3EBDD980" w14:textId="77777777" w:rsidR="00784DE5" w:rsidRPr="00A9050D" w:rsidRDefault="00784DE5" w:rsidP="00C32E35">
      <w:pPr>
        <w:pStyle w:val="ListParagraph"/>
        <w:spacing w:afterLines="50" w:after="120"/>
        <w:ind w:left="1440"/>
        <w:contextualSpacing w:val="0"/>
        <w:jc w:val="both"/>
        <w:rPr>
          <w:rFonts w:ascii="Times New Roman" w:hAnsi="Times New Roman" w:cs="Times New Roman"/>
        </w:rPr>
      </w:pPr>
      <w:r w:rsidRPr="00A9050D">
        <w:rPr>
          <w:rFonts w:ascii="Times New Roman" w:hAnsi="Times New Roman" w:cs="Times New Roman"/>
        </w:rPr>
        <w:t>An extra of 2 points may be awarded for each semester being on a level I head position, and 1.5 extra points for each semester being on a level II head position. In cases of simultaneously being on two or more administrative or academic heads of units within university organizational structure, extra points are awarded separately with amounts described earlier in this item.</w:t>
      </w:r>
    </w:p>
    <w:p w14:paraId="144DC9DC" w14:textId="77777777" w:rsidR="00784DE5" w:rsidRPr="00A9050D" w:rsidRDefault="00784DE5" w:rsidP="00C32E35">
      <w:pPr>
        <w:pStyle w:val="ListParagraph"/>
        <w:numPr>
          <w:ilvl w:val="1"/>
          <w:numId w:val="1"/>
        </w:numPr>
        <w:spacing w:afterLines="50" w:after="120"/>
        <w:contextualSpacing w:val="0"/>
        <w:jc w:val="both"/>
        <w:rPr>
          <w:rFonts w:ascii="Times New Roman" w:hAnsi="Times New Roman" w:cs="Times New Roman"/>
        </w:rPr>
      </w:pPr>
      <w:r w:rsidRPr="00A9050D">
        <w:rPr>
          <w:rFonts w:ascii="Times New Roman" w:hAnsi="Times New Roman" w:cs="Times New Roman"/>
        </w:rPr>
        <w:t>General addition or deduction of scores:</w:t>
      </w:r>
    </w:p>
    <w:p w14:paraId="0745C5E8" w14:textId="77777777" w:rsidR="00784DE5" w:rsidRPr="00A9050D" w:rsidRDefault="00784DE5" w:rsidP="00C32E35">
      <w:pPr>
        <w:pStyle w:val="ListParagraph"/>
        <w:numPr>
          <w:ilvl w:val="2"/>
          <w:numId w:val="1"/>
        </w:numPr>
        <w:spacing w:afterLines="50" w:after="120"/>
        <w:contextualSpacing w:val="0"/>
        <w:jc w:val="both"/>
        <w:rPr>
          <w:rFonts w:ascii="Times New Roman" w:hAnsi="Times New Roman" w:cs="Times New Roman"/>
        </w:rPr>
      </w:pPr>
      <w:r w:rsidRPr="00A9050D">
        <w:rPr>
          <w:rFonts w:ascii="Times New Roman" w:hAnsi="Times New Roman" w:cs="Times New Roman"/>
        </w:rPr>
        <w:t>Serving as a mentor: 1 extra point for each semester serving as a mentor, with the highest extra point for this item being 20.</w:t>
      </w:r>
    </w:p>
    <w:p w14:paraId="1AC6059D" w14:textId="77777777" w:rsidR="00784DE5" w:rsidRPr="00A9050D" w:rsidRDefault="00784DE5" w:rsidP="00C32E35">
      <w:pPr>
        <w:pStyle w:val="ListParagraph"/>
        <w:numPr>
          <w:ilvl w:val="2"/>
          <w:numId w:val="1"/>
        </w:numPr>
        <w:spacing w:afterLines="50" w:after="120"/>
        <w:contextualSpacing w:val="0"/>
        <w:jc w:val="both"/>
        <w:rPr>
          <w:rFonts w:ascii="Times New Roman" w:hAnsi="Times New Roman" w:cs="Times New Roman"/>
        </w:rPr>
      </w:pPr>
      <w:r w:rsidRPr="00A9050D">
        <w:rPr>
          <w:rFonts w:ascii="Times New Roman" w:hAnsi="Times New Roman" w:cs="Times New Roman"/>
        </w:rPr>
        <w:t>Serving as an examiner of undergraduate, master’s degree, or doctoral degree entry examinations (written exams): 0.25 points for each time serving as an examiner, with the highest extra point for this item being 10.</w:t>
      </w:r>
    </w:p>
    <w:p w14:paraId="39D21195" w14:textId="1A998254" w:rsidR="00A9050D" w:rsidRPr="00A9050D" w:rsidRDefault="00784DE5" w:rsidP="00C32E35">
      <w:pPr>
        <w:pStyle w:val="ListParagraph"/>
        <w:numPr>
          <w:ilvl w:val="2"/>
          <w:numId w:val="1"/>
        </w:numPr>
        <w:spacing w:afterLines="50" w:after="120"/>
        <w:contextualSpacing w:val="0"/>
        <w:jc w:val="both"/>
        <w:rPr>
          <w:rFonts w:ascii="Times New Roman" w:hAnsi="Times New Roman" w:cs="Times New Roman"/>
        </w:rPr>
      </w:pPr>
      <w:r w:rsidRPr="00A9050D">
        <w:rPr>
          <w:rFonts w:ascii="Times New Roman" w:hAnsi="Times New Roman" w:cs="Times New Roman"/>
        </w:rPr>
        <w:t>Others:</w:t>
      </w:r>
      <w:r w:rsidRPr="00A9050D">
        <w:rPr>
          <w:rFonts w:ascii="Times New Roman" w:hAnsi="Times New Roman" w:cs="Times New Roman"/>
          <w:lang w:val="en-US"/>
        </w:rPr>
        <w:t xml:space="preserve"> a maximum of 10 extra points may be appropriately added or deducted by </w:t>
      </w:r>
      <w:r w:rsidR="00A45D47">
        <w:rPr>
          <w:rFonts w:ascii="Times New Roman" w:hAnsi="Times New Roman" w:cs="Times New Roman"/>
          <w:lang w:val="en-US"/>
        </w:rPr>
        <w:t>faculty evaluation</w:t>
      </w:r>
      <w:r w:rsidRPr="00A9050D">
        <w:rPr>
          <w:rFonts w:ascii="Times New Roman" w:hAnsi="Times New Roman" w:cs="Times New Roman"/>
          <w:lang w:val="en-US"/>
        </w:rPr>
        <w:t xml:space="preserve"> committees for participating in student recruitment events, departmental committees, college or university committees, promoting education participations, services outside NSYSU, serving as a </w:t>
      </w:r>
      <w:r w:rsidR="00A9050D" w:rsidRPr="00A9050D">
        <w:rPr>
          <w:rFonts w:ascii="Times New Roman" w:hAnsi="Times New Roman" w:cs="Times New Roman"/>
          <w:lang w:val="en-US"/>
        </w:rPr>
        <w:t>member of the gender equity committ</w:t>
      </w:r>
      <w:r w:rsidRPr="00A9050D">
        <w:rPr>
          <w:rFonts w:ascii="Times New Roman" w:hAnsi="Times New Roman" w:cs="Times New Roman"/>
          <w:lang w:val="en-US"/>
        </w:rPr>
        <w:t>ee</w:t>
      </w:r>
      <w:r w:rsidR="00A9050D" w:rsidRPr="00A9050D">
        <w:rPr>
          <w:rFonts w:ascii="Times New Roman" w:hAnsi="Times New Roman" w:cs="Times New Roman"/>
          <w:lang w:val="en-US"/>
        </w:rPr>
        <w:t xml:space="preserve"> or a member of a professional committee that is included in the Ministry of Education 0n-Campus Sexual Abuse or Sexual Harrassment Professional Investigation Workforce, or other excellent service achievements.</w:t>
      </w:r>
    </w:p>
    <w:p w14:paraId="4AF947C9" w14:textId="77777777" w:rsidR="00A9050D" w:rsidRPr="00A9050D" w:rsidRDefault="00A9050D" w:rsidP="00C32E35">
      <w:pPr>
        <w:pStyle w:val="ListParagraph"/>
        <w:numPr>
          <w:ilvl w:val="1"/>
          <w:numId w:val="1"/>
        </w:numPr>
        <w:spacing w:afterLines="50" w:after="120"/>
        <w:ind w:hanging="357"/>
        <w:contextualSpacing w:val="0"/>
        <w:jc w:val="both"/>
        <w:rPr>
          <w:rFonts w:ascii="Times New Roman" w:hAnsi="Times New Roman" w:cs="Times New Roman"/>
        </w:rPr>
      </w:pPr>
      <w:r w:rsidRPr="00A9050D">
        <w:rPr>
          <w:rFonts w:ascii="Times New Roman" w:hAnsi="Times New Roman" w:cs="Times New Roman"/>
        </w:rPr>
        <w:t xml:space="preserve">The total score of </w:t>
      </w:r>
      <w:r w:rsidRPr="00A9050D">
        <w:rPr>
          <w:rFonts w:ascii="Times New Roman" w:hAnsi="Times New Roman" w:cs="Times New Roman"/>
          <w:lang w:val="en-US"/>
        </w:rPr>
        <w:t>points of items mentioned in Article IV shall not exceed 100 points.</w:t>
      </w:r>
    </w:p>
    <w:p w14:paraId="5843CEDF" w14:textId="6CDB74DC" w:rsidR="00034BFB" w:rsidRPr="00A9050D" w:rsidRDefault="00A9050D" w:rsidP="00C32E35">
      <w:pPr>
        <w:pStyle w:val="ListParagraph"/>
        <w:numPr>
          <w:ilvl w:val="0"/>
          <w:numId w:val="1"/>
        </w:numPr>
        <w:spacing w:afterLines="50" w:after="120"/>
        <w:contextualSpacing w:val="0"/>
        <w:jc w:val="both"/>
        <w:rPr>
          <w:rFonts w:ascii="Times New Roman" w:hAnsi="Times New Roman" w:cs="Times New Roman"/>
        </w:rPr>
      </w:pPr>
      <w:r w:rsidRPr="00A9050D">
        <w:rPr>
          <w:rFonts w:ascii="Times New Roman" w:hAnsi="Times New Roman" w:cs="Times New Roman"/>
        </w:rPr>
        <w:t xml:space="preserve">This set of regulations shall be implemented following reviews of the joint department </w:t>
      </w:r>
      <w:r w:rsidR="00A45D47">
        <w:rPr>
          <w:rFonts w:ascii="Times New Roman" w:hAnsi="Times New Roman" w:cs="Times New Roman"/>
        </w:rPr>
        <w:t>faculty evaluation</w:t>
      </w:r>
      <w:r w:rsidRPr="00A9050D">
        <w:rPr>
          <w:rFonts w:ascii="Times New Roman" w:hAnsi="Times New Roman" w:cs="Times New Roman"/>
        </w:rPr>
        <w:t xml:space="preserve"> committees, discussions in joint department general meetings, and approvals of the College of Engineering </w:t>
      </w:r>
      <w:r w:rsidR="00A45D47">
        <w:rPr>
          <w:rFonts w:ascii="Times New Roman" w:hAnsi="Times New Roman" w:cs="Times New Roman"/>
        </w:rPr>
        <w:t>Faculty Evaluation</w:t>
      </w:r>
      <w:r w:rsidRPr="00A9050D">
        <w:rPr>
          <w:rFonts w:ascii="Times New Roman" w:hAnsi="Times New Roman" w:cs="Times New Roman"/>
        </w:rPr>
        <w:t xml:space="preserve"> Committee. The same procedure shall be carried out when amendments are to be made.</w:t>
      </w:r>
    </w:p>
    <w:sectPr w:rsidR="00034BFB" w:rsidRPr="00A9050D" w:rsidSect="00D91377">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60FD"/>
    <w:multiLevelType w:val="hybridMultilevel"/>
    <w:tmpl w:val="F63020E4"/>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5">
      <w:start w:val="1"/>
      <w:numFmt w:val="upperLetter"/>
      <w:lvlText w:val="%3."/>
      <w:lvlJc w:val="left"/>
      <w:pPr>
        <w:ind w:left="2340" w:hanging="36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A6692"/>
    <w:multiLevelType w:val="hybridMultilevel"/>
    <w:tmpl w:val="9CF62000"/>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27E07FD7"/>
    <w:multiLevelType w:val="hybridMultilevel"/>
    <w:tmpl w:val="176E505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4D0AD9"/>
    <w:multiLevelType w:val="multilevel"/>
    <w:tmpl w:val="6BF2B12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i w:val="0"/>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77"/>
    <w:rsid w:val="00034BFB"/>
    <w:rsid w:val="002E3DD8"/>
    <w:rsid w:val="004C76DB"/>
    <w:rsid w:val="0054261A"/>
    <w:rsid w:val="00780F84"/>
    <w:rsid w:val="00784DE5"/>
    <w:rsid w:val="008C596A"/>
    <w:rsid w:val="008E1AAC"/>
    <w:rsid w:val="00915DAB"/>
    <w:rsid w:val="00A45D47"/>
    <w:rsid w:val="00A9050D"/>
    <w:rsid w:val="00C32E35"/>
    <w:rsid w:val="00CE2690"/>
    <w:rsid w:val="00D91377"/>
    <w:rsid w:val="00EE22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58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1AAC"/>
    <w:pPr>
      <w:keepNext/>
      <w:keepLines/>
      <w:widowControl w:val="0"/>
      <w:numPr>
        <w:numId w:val="2"/>
      </w:numPr>
      <w:spacing w:before="480"/>
      <w:outlineLvl w:val="0"/>
    </w:pPr>
    <w:rPr>
      <w:rFonts w:asciiTheme="majorHAnsi" w:eastAsiaTheme="majorEastAsia" w:hAnsiTheme="majorHAnsi" w:cstheme="majorBidi"/>
      <w:b/>
      <w:bCs/>
      <w:color w:val="345A8A" w:themeColor="accent1" w:themeShade="B5"/>
      <w:kern w:val="2"/>
      <w:sz w:val="32"/>
      <w:szCs w:val="32"/>
      <w:lang w:val="en-US" w:eastAsia="zh-TW"/>
    </w:rPr>
  </w:style>
  <w:style w:type="paragraph" w:styleId="Heading2">
    <w:name w:val="heading 2"/>
    <w:basedOn w:val="Normal"/>
    <w:next w:val="Normal"/>
    <w:link w:val="Heading2Char"/>
    <w:uiPriority w:val="9"/>
    <w:unhideWhenUsed/>
    <w:qFormat/>
    <w:rsid w:val="008E1AAC"/>
    <w:pPr>
      <w:keepNext/>
      <w:keepLines/>
      <w:widowControl w:val="0"/>
      <w:numPr>
        <w:ilvl w:val="1"/>
        <w:numId w:val="2"/>
      </w:numPr>
      <w:spacing w:before="200"/>
      <w:outlineLvl w:val="1"/>
    </w:pPr>
    <w:rPr>
      <w:rFonts w:asciiTheme="majorHAnsi" w:eastAsiaTheme="majorEastAsia" w:hAnsiTheme="majorHAnsi" w:cstheme="majorBidi"/>
      <w:b/>
      <w:bCs/>
      <w:color w:val="4F81BD" w:themeColor="accent1"/>
      <w:kern w:val="2"/>
      <w:sz w:val="26"/>
      <w:szCs w:val="26"/>
      <w:lang w:val="en-US" w:eastAsia="zh-TW"/>
    </w:rPr>
  </w:style>
  <w:style w:type="paragraph" w:styleId="Heading3">
    <w:name w:val="heading 3"/>
    <w:basedOn w:val="Normal"/>
    <w:next w:val="Normal"/>
    <w:link w:val="Heading3Char"/>
    <w:uiPriority w:val="9"/>
    <w:unhideWhenUsed/>
    <w:qFormat/>
    <w:rsid w:val="008E1AAC"/>
    <w:pPr>
      <w:keepNext/>
      <w:keepLines/>
      <w:widowControl w:val="0"/>
      <w:numPr>
        <w:ilvl w:val="2"/>
        <w:numId w:val="2"/>
      </w:numPr>
      <w:spacing w:before="200"/>
      <w:outlineLvl w:val="2"/>
    </w:pPr>
    <w:rPr>
      <w:rFonts w:asciiTheme="majorHAnsi" w:eastAsiaTheme="majorEastAsia" w:hAnsiTheme="majorHAnsi" w:cstheme="majorBidi"/>
      <w:b/>
      <w:bCs/>
      <w:color w:val="4F81BD" w:themeColor="accent1"/>
      <w:kern w:val="2"/>
      <w:szCs w:val="22"/>
      <w:lang w:val="en-US" w:eastAsia="zh-TW"/>
    </w:rPr>
  </w:style>
  <w:style w:type="paragraph" w:styleId="Heading4">
    <w:name w:val="heading 4"/>
    <w:basedOn w:val="Normal"/>
    <w:next w:val="Normal"/>
    <w:link w:val="Heading4Char"/>
    <w:uiPriority w:val="9"/>
    <w:unhideWhenUsed/>
    <w:qFormat/>
    <w:rsid w:val="008E1AAC"/>
    <w:pPr>
      <w:keepNext/>
      <w:keepLines/>
      <w:widowControl w:val="0"/>
      <w:numPr>
        <w:ilvl w:val="3"/>
        <w:numId w:val="2"/>
      </w:numPr>
      <w:spacing w:before="200"/>
      <w:outlineLvl w:val="3"/>
    </w:pPr>
    <w:rPr>
      <w:rFonts w:asciiTheme="majorHAnsi" w:eastAsiaTheme="majorEastAsia" w:hAnsiTheme="majorHAnsi" w:cstheme="majorBidi"/>
      <w:b/>
      <w:bCs/>
      <w:i/>
      <w:iCs/>
      <w:color w:val="4F81BD" w:themeColor="accent1"/>
      <w:kern w:val="2"/>
      <w:szCs w:val="22"/>
      <w:lang w:val="en-US" w:eastAsia="zh-TW"/>
    </w:rPr>
  </w:style>
  <w:style w:type="paragraph" w:styleId="Heading5">
    <w:name w:val="heading 5"/>
    <w:basedOn w:val="Normal"/>
    <w:next w:val="Normal"/>
    <w:link w:val="Heading5Char"/>
    <w:uiPriority w:val="9"/>
    <w:semiHidden/>
    <w:unhideWhenUsed/>
    <w:qFormat/>
    <w:rsid w:val="008E1AAC"/>
    <w:pPr>
      <w:keepNext/>
      <w:keepLines/>
      <w:widowControl w:val="0"/>
      <w:numPr>
        <w:ilvl w:val="4"/>
        <w:numId w:val="2"/>
      </w:numPr>
      <w:spacing w:before="200"/>
      <w:outlineLvl w:val="4"/>
    </w:pPr>
    <w:rPr>
      <w:rFonts w:asciiTheme="majorHAnsi" w:eastAsiaTheme="majorEastAsia" w:hAnsiTheme="majorHAnsi" w:cstheme="majorBidi"/>
      <w:color w:val="243F60" w:themeColor="accent1" w:themeShade="7F"/>
      <w:kern w:val="2"/>
      <w:szCs w:val="22"/>
      <w:lang w:val="en-US" w:eastAsia="zh-TW"/>
    </w:rPr>
  </w:style>
  <w:style w:type="paragraph" w:styleId="Heading6">
    <w:name w:val="heading 6"/>
    <w:basedOn w:val="Normal"/>
    <w:next w:val="Normal"/>
    <w:link w:val="Heading6Char"/>
    <w:uiPriority w:val="9"/>
    <w:semiHidden/>
    <w:unhideWhenUsed/>
    <w:qFormat/>
    <w:rsid w:val="008E1AAC"/>
    <w:pPr>
      <w:keepNext/>
      <w:keepLines/>
      <w:widowControl w:val="0"/>
      <w:numPr>
        <w:ilvl w:val="5"/>
        <w:numId w:val="2"/>
      </w:numPr>
      <w:spacing w:before="200"/>
      <w:outlineLvl w:val="5"/>
    </w:pPr>
    <w:rPr>
      <w:rFonts w:asciiTheme="majorHAnsi" w:eastAsiaTheme="majorEastAsia" w:hAnsiTheme="majorHAnsi" w:cstheme="majorBidi"/>
      <w:i/>
      <w:iCs/>
      <w:color w:val="243F60" w:themeColor="accent1" w:themeShade="7F"/>
      <w:kern w:val="2"/>
      <w:szCs w:val="22"/>
      <w:lang w:val="en-US" w:eastAsia="zh-TW"/>
    </w:rPr>
  </w:style>
  <w:style w:type="paragraph" w:styleId="Heading7">
    <w:name w:val="heading 7"/>
    <w:basedOn w:val="Normal"/>
    <w:next w:val="Normal"/>
    <w:link w:val="Heading7Char"/>
    <w:uiPriority w:val="9"/>
    <w:semiHidden/>
    <w:unhideWhenUsed/>
    <w:qFormat/>
    <w:rsid w:val="008E1AAC"/>
    <w:pPr>
      <w:keepNext/>
      <w:keepLines/>
      <w:widowControl w:val="0"/>
      <w:numPr>
        <w:ilvl w:val="6"/>
        <w:numId w:val="2"/>
      </w:numPr>
      <w:spacing w:before="200"/>
      <w:outlineLvl w:val="6"/>
    </w:pPr>
    <w:rPr>
      <w:rFonts w:asciiTheme="majorHAnsi" w:eastAsiaTheme="majorEastAsia" w:hAnsiTheme="majorHAnsi" w:cstheme="majorBidi"/>
      <w:i/>
      <w:iCs/>
      <w:color w:val="404040" w:themeColor="text1" w:themeTint="BF"/>
      <w:kern w:val="2"/>
      <w:szCs w:val="22"/>
      <w:lang w:val="en-US" w:eastAsia="zh-TW"/>
    </w:rPr>
  </w:style>
  <w:style w:type="paragraph" w:styleId="Heading8">
    <w:name w:val="heading 8"/>
    <w:basedOn w:val="Normal"/>
    <w:next w:val="Normal"/>
    <w:link w:val="Heading8Char"/>
    <w:uiPriority w:val="9"/>
    <w:semiHidden/>
    <w:unhideWhenUsed/>
    <w:qFormat/>
    <w:rsid w:val="008E1AAC"/>
    <w:pPr>
      <w:keepNext/>
      <w:keepLines/>
      <w:widowControl w:val="0"/>
      <w:numPr>
        <w:ilvl w:val="7"/>
        <w:numId w:val="2"/>
      </w:numPr>
      <w:spacing w:before="200"/>
      <w:outlineLvl w:val="7"/>
    </w:pPr>
    <w:rPr>
      <w:rFonts w:asciiTheme="majorHAnsi" w:eastAsiaTheme="majorEastAsia" w:hAnsiTheme="majorHAnsi" w:cstheme="majorBidi"/>
      <w:color w:val="404040" w:themeColor="text1" w:themeTint="BF"/>
      <w:kern w:val="2"/>
      <w:sz w:val="20"/>
      <w:szCs w:val="20"/>
      <w:lang w:val="en-US" w:eastAsia="zh-TW"/>
    </w:rPr>
  </w:style>
  <w:style w:type="paragraph" w:styleId="Heading9">
    <w:name w:val="heading 9"/>
    <w:basedOn w:val="Normal"/>
    <w:next w:val="Normal"/>
    <w:link w:val="Heading9Char"/>
    <w:uiPriority w:val="9"/>
    <w:semiHidden/>
    <w:unhideWhenUsed/>
    <w:qFormat/>
    <w:rsid w:val="008E1AAC"/>
    <w:pPr>
      <w:keepNext/>
      <w:keepLines/>
      <w:widowControl w:val="0"/>
      <w:numPr>
        <w:ilvl w:val="8"/>
        <w:numId w:val="2"/>
      </w:numPr>
      <w:spacing w:before="200"/>
      <w:outlineLvl w:val="8"/>
    </w:pPr>
    <w:rPr>
      <w:rFonts w:asciiTheme="majorHAnsi" w:eastAsiaTheme="majorEastAsia" w:hAnsiTheme="majorHAnsi" w:cstheme="majorBidi"/>
      <w:i/>
      <w:iCs/>
      <w:color w:val="404040" w:themeColor="text1" w:themeTint="BF"/>
      <w:kern w:val="2"/>
      <w:sz w:val="20"/>
      <w:szCs w:val="20"/>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77"/>
    <w:pPr>
      <w:ind w:left="720"/>
      <w:contextualSpacing/>
    </w:pPr>
  </w:style>
  <w:style w:type="character" w:customStyle="1" w:styleId="Heading1Char">
    <w:name w:val="Heading 1 Char"/>
    <w:basedOn w:val="DefaultParagraphFont"/>
    <w:link w:val="Heading1"/>
    <w:uiPriority w:val="9"/>
    <w:rsid w:val="008E1AAC"/>
    <w:rPr>
      <w:rFonts w:asciiTheme="majorHAnsi" w:eastAsiaTheme="majorEastAsia" w:hAnsiTheme="majorHAnsi" w:cstheme="majorBidi"/>
      <w:b/>
      <w:bCs/>
      <w:color w:val="345A8A" w:themeColor="accent1" w:themeShade="B5"/>
      <w:kern w:val="2"/>
      <w:sz w:val="32"/>
      <w:szCs w:val="32"/>
      <w:lang w:val="en-US" w:eastAsia="zh-TW"/>
    </w:rPr>
  </w:style>
  <w:style w:type="character" w:customStyle="1" w:styleId="Heading2Char">
    <w:name w:val="Heading 2 Char"/>
    <w:basedOn w:val="DefaultParagraphFont"/>
    <w:link w:val="Heading2"/>
    <w:uiPriority w:val="9"/>
    <w:rsid w:val="008E1AAC"/>
    <w:rPr>
      <w:rFonts w:asciiTheme="majorHAnsi" w:eastAsiaTheme="majorEastAsia" w:hAnsiTheme="majorHAnsi" w:cstheme="majorBidi"/>
      <w:b/>
      <w:bCs/>
      <w:color w:val="4F81BD" w:themeColor="accent1"/>
      <w:kern w:val="2"/>
      <w:sz w:val="26"/>
      <w:szCs w:val="26"/>
      <w:lang w:val="en-US" w:eastAsia="zh-TW"/>
    </w:rPr>
  </w:style>
  <w:style w:type="character" w:customStyle="1" w:styleId="Heading3Char">
    <w:name w:val="Heading 3 Char"/>
    <w:basedOn w:val="DefaultParagraphFont"/>
    <w:link w:val="Heading3"/>
    <w:uiPriority w:val="9"/>
    <w:rsid w:val="008E1AAC"/>
    <w:rPr>
      <w:rFonts w:asciiTheme="majorHAnsi" w:eastAsiaTheme="majorEastAsia" w:hAnsiTheme="majorHAnsi" w:cstheme="majorBidi"/>
      <w:b/>
      <w:bCs/>
      <w:color w:val="4F81BD" w:themeColor="accent1"/>
      <w:kern w:val="2"/>
      <w:szCs w:val="22"/>
      <w:lang w:val="en-US" w:eastAsia="zh-TW"/>
    </w:rPr>
  </w:style>
  <w:style w:type="character" w:customStyle="1" w:styleId="Heading4Char">
    <w:name w:val="Heading 4 Char"/>
    <w:basedOn w:val="DefaultParagraphFont"/>
    <w:link w:val="Heading4"/>
    <w:uiPriority w:val="9"/>
    <w:rsid w:val="008E1AAC"/>
    <w:rPr>
      <w:rFonts w:asciiTheme="majorHAnsi" w:eastAsiaTheme="majorEastAsia" w:hAnsiTheme="majorHAnsi" w:cstheme="majorBidi"/>
      <w:b/>
      <w:bCs/>
      <w:i/>
      <w:iCs/>
      <w:color w:val="4F81BD" w:themeColor="accent1"/>
      <w:kern w:val="2"/>
      <w:szCs w:val="22"/>
      <w:lang w:val="en-US" w:eastAsia="zh-TW"/>
    </w:rPr>
  </w:style>
  <w:style w:type="character" w:customStyle="1" w:styleId="Heading5Char">
    <w:name w:val="Heading 5 Char"/>
    <w:basedOn w:val="DefaultParagraphFont"/>
    <w:link w:val="Heading5"/>
    <w:uiPriority w:val="9"/>
    <w:semiHidden/>
    <w:rsid w:val="008E1AAC"/>
    <w:rPr>
      <w:rFonts w:asciiTheme="majorHAnsi" w:eastAsiaTheme="majorEastAsia" w:hAnsiTheme="majorHAnsi" w:cstheme="majorBidi"/>
      <w:color w:val="243F60" w:themeColor="accent1" w:themeShade="7F"/>
      <w:kern w:val="2"/>
      <w:szCs w:val="22"/>
      <w:lang w:val="en-US" w:eastAsia="zh-TW"/>
    </w:rPr>
  </w:style>
  <w:style w:type="character" w:customStyle="1" w:styleId="Heading6Char">
    <w:name w:val="Heading 6 Char"/>
    <w:basedOn w:val="DefaultParagraphFont"/>
    <w:link w:val="Heading6"/>
    <w:uiPriority w:val="9"/>
    <w:semiHidden/>
    <w:rsid w:val="008E1AAC"/>
    <w:rPr>
      <w:rFonts w:asciiTheme="majorHAnsi" w:eastAsiaTheme="majorEastAsia" w:hAnsiTheme="majorHAnsi" w:cstheme="majorBidi"/>
      <w:i/>
      <w:iCs/>
      <w:color w:val="243F60" w:themeColor="accent1" w:themeShade="7F"/>
      <w:kern w:val="2"/>
      <w:szCs w:val="22"/>
      <w:lang w:val="en-US" w:eastAsia="zh-TW"/>
    </w:rPr>
  </w:style>
  <w:style w:type="character" w:customStyle="1" w:styleId="Heading7Char">
    <w:name w:val="Heading 7 Char"/>
    <w:basedOn w:val="DefaultParagraphFont"/>
    <w:link w:val="Heading7"/>
    <w:uiPriority w:val="9"/>
    <w:semiHidden/>
    <w:rsid w:val="008E1AAC"/>
    <w:rPr>
      <w:rFonts w:asciiTheme="majorHAnsi" w:eastAsiaTheme="majorEastAsia" w:hAnsiTheme="majorHAnsi" w:cstheme="majorBidi"/>
      <w:i/>
      <w:iCs/>
      <w:color w:val="404040" w:themeColor="text1" w:themeTint="BF"/>
      <w:kern w:val="2"/>
      <w:szCs w:val="22"/>
      <w:lang w:val="en-US" w:eastAsia="zh-TW"/>
    </w:rPr>
  </w:style>
  <w:style w:type="character" w:customStyle="1" w:styleId="Heading8Char">
    <w:name w:val="Heading 8 Char"/>
    <w:basedOn w:val="DefaultParagraphFont"/>
    <w:link w:val="Heading8"/>
    <w:uiPriority w:val="9"/>
    <w:semiHidden/>
    <w:rsid w:val="008E1AAC"/>
    <w:rPr>
      <w:rFonts w:asciiTheme="majorHAnsi" w:eastAsiaTheme="majorEastAsia" w:hAnsiTheme="majorHAnsi" w:cstheme="majorBidi"/>
      <w:color w:val="404040" w:themeColor="text1" w:themeTint="BF"/>
      <w:kern w:val="2"/>
      <w:sz w:val="20"/>
      <w:szCs w:val="20"/>
      <w:lang w:val="en-US" w:eastAsia="zh-TW"/>
    </w:rPr>
  </w:style>
  <w:style w:type="character" w:customStyle="1" w:styleId="Heading9Char">
    <w:name w:val="Heading 9 Char"/>
    <w:basedOn w:val="DefaultParagraphFont"/>
    <w:link w:val="Heading9"/>
    <w:uiPriority w:val="9"/>
    <w:semiHidden/>
    <w:rsid w:val="008E1AAC"/>
    <w:rPr>
      <w:rFonts w:asciiTheme="majorHAnsi" w:eastAsiaTheme="majorEastAsia" w:hAnsiTheme="majorHAnsi" w:cstheme="majorBidi"/>
      <w:i/>
      <w:iCs/>
      <w:color w:val="404040" w:themeColor="text1" w:themeTint="BF"/>
      <w:kern w:val="2"/>
      <w:sz w:val="20"/>
      <w:szCs w:val="20"/>
      <w:lang w:val="en-US"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1AAC"/>
    <w:pPr>
      <w:keepNext/>
      <w:keepLines/>
      <w:widowControl w:val="0"/>
      <w:numPr>
        <w:numId w:val="2"/>
      </w:numPr>
      <w:spacing w:before="480"/>
      <w:outlineLvl w:val="0"/>
    </w:pPr>
    <w:rPr>
      <w:rFonts w:asciiTheme="majorHAnsi" w:eastAsiaTheme="majorEastAsia" w:hAnsiTheme="majorHAnsi" w:cstheme="majorBidi"/>
      <w:b/>
      <w:bCs/>
      <w:color w:val="345A8A" w:themeColor="accent1" w:themeShade="B5"/>
      <w:kern w:val="2"/>
      <w:sz w:val="32"/>
      <w:szCs w:val="32"/>
      <w:lang w:val="en-US" w:eastAsia="zh-TW"/>
    </w:rPr>
  </w:style>
  <w:style w:type="paragraph" w:styleId="Heading2">
    <w:name w:val="heading 2"/>
    <w:basedOn w:val="Normal"/>
    <w:next w:val="Normal"/>
    <w:link w:val="Heading2Char"/>
    <w:uiPriority w:val="9"/>
    <w:unhideWhenUsed/>
    <w:qFormat/>
    <w:rsid w:val="008E1AAC"/>
    <w:pPr>
      <w:keepNext/>
      <w:keepLines/>
      <w:widowControl w:val="0"/>
      <w:numPr>
        <w:ilvl w:val="1"/>
        <w:numId w:val="2"/>
      </w:numPr>
      <w:spacing w:before="200"/>
      <w:outlineLvl w:val="1"/>
    </w:pPr>
    <w:rPr>
      <w:rFonts w:asciiTheme="majorHAnsi" w:eastAsiaTheme="majorEastAsia" w:hAnsiTheme="majorHAnsi" w:cstheme="majorBidi"/>
      <w:b/>
      <w:bCs/>
      <w:color w:val="4F81BD" w:themeColor="accent1"/>
      <w:kern w:val="2"/>
      <w:sz w:val="26"/>
      <w:szCs w:val="26"/>
      <w:lang w:val="en-US" w:eastAsia="zh-TW"/>
    </w:rPr>
  </w:style>
  <w:style w:type="paragraph" w:styleId="Heading3">
    <w:name w:val="heading 3"/>
    <w:basedOn w:val="Normal"/>
    <w:next w:val="Normal"/>
    <w:link w:val="Heading3Char"/>
    <w:uiPriority w:val="9"/>
    <w:unhideWhenUsed/>
    <w:qFormat/>
    <w:rsid w:val="008E1AAC"/>
    <w:pPr>
      <w:keepNext/>
      <w:keepLines/>
      <w:widowControl w:val="0"/>
      <w:numPr>
        <w:ilvl w:val="2"/>
        <w:numId w:val="2"/>
      </w:numPr>
      <w:spacing w:before="200"/>
      <w:outlineLvl w:val="2"/>
    </w:pPr>
    <w:rPr>
      <w:rFonts w:asciiTheme="majorHAnsi" w:eastAsiaTheme="majorEastAsia" w:hAnsiTheme="majorHAnsi" w:cstheme="majorBidi"/>
      <w:b/>
      <w:bCs/>
      <w:color w:val="4F81BD" w:themeColor="accent1"/>
      <w:kern w:val="2"/>
      <w:szCs w:val="22"/>
      <w:lang w:val="en-US" w:eastAsia="zh-TW"/>
    </w:rPr>
  </w:style>
  <w:style w:type="paragraph" w:styleId="Heading4">
    <w:name w:val="heading 4"/>
    <w:basedOn w:val="Normal"/>
    <w:next w:val="Normal"/>
    <w:link w:val="Heading4Char"/>
    <w:uiPriority w:val="9"/>
    <w:unhideWhenUsed/>
    <w:qFormat/>
    <w:rsid w:val="008E1AAC"/>
    <w:pPr>
      <w:keepNext/>
      <w:keepLines/>
      <w:widowControl w:val="0"/>
      <w:numPr>
        <w:ilvl w:val="3"/>
        <w:numId w:val="2"/>
      </w:numPr>
      <w:spacing w:before="200"/>
      <w:outlineLvl w:val="3"/>
    </w:pPr>
    <w:rPr>
      <w:rFonts w:asciiTheme="majorHAnsi" w:eastAsiaTheme="majorEastAsia" w:hAnsiTheme="majorHAnsi" w:cstheme="majorBidi"/>
      <w:b/>
      <w:bCs/>
      <w:i/>
      <w:iCs/>
      <w:color w:val="4F81BD" w:themeColor="accent1"/>
      <w:kern w:val="2"/>
      <w:szCs w:val="22"/>
      <w:lang w:val="en-US" w:eastAsia="zh-TW"/>
    </w:rPr>
  </w:style>
  <w:style w:type="paragraph" w:styleId="Heading5">
    <w:name w:val="heading 5"/>
    <w:basedOn w:val="Normal"/>
    <w:next w:val="Normal"/>
    <w:link w:val="Heading5Char"/>
    <w:uiPriority w:val="9"/>
    <w:semiHidden/>
    <w:unhideWhenUsed/>
    <w:qFormat/>
    <w:rsid w:val="008E1AAC"/>
    <w:pPr>
      <w:keepNext/>
      <w:keepLines/>
      <w:widowControl w:val="0"/>
      <w:numPr>
        <w:ilvl w:val="4"/>
        <w:numId w:val="2"/>
      </w:numPr>
      <w:spacing w:before="200"/>
      <w:outlineLvl w:val="4"/>
    </w:pPr>
    <w:rPr>
      <w:rFonts w:asciiTheme="majorHAnsi" w:eastAsiaTheme="majorEastAsia" w:hAnsiTheme="majorHAnsi" w:cstheme="majorBidi"/>
      <w:color w:val="243F60" w:themeColor="accent1" w:themeShade="7F"/>
      <w:kern w:val="2"/>
      <w:szCs w:val="22"/>
      <w:lang w:val="en-US" w:eastAsia="zh-TW"/>
    </w:rPr>
  </w:style>
  <w:style w:type="paragraph" w:styleId="Heading6">
    <w:name w:val="heading 6"/>
    <w:basedOn w:val="Normal"/>
    <w:next w:val="Normal"/>
    <w:link w:val="Heading6Char"/>
    <w:uiPriority w:val="9"/>
    <w:semiHidden/>
    <w:unhideWhenUsed/>
    <w:qFormat/>
    <w:rsid w:val="008E1AAC"/>
    <w:pPr>
      <w:keepNext/>
      <w:keepLines/>
      <w:widowControl w:val="0"/>
      <w:numPr>
        <w:ilvl w:val="5"/>
        <w:numId w:val="2"/>
      </w:numPr>
      <w:spacing w:before="200"/>
      <w:outlineLvl w:val="5"/>
    </w:pPr>
    <w:rPr>
      <w:rFonts w:asciiTheme="majorHAnsi" w:eastAsiaTheme="majorEastAsia" w:hAnsiTheme="majorHAnsi" w:cstheme="majorBidi"/>
      <w:i/>
      <w:iCs/>
      <w:color w:val="243F60" w:themeColor="accent1" w:themeShade="7F"/>
      <w:kern w:val="2"/>
      <w:szCs w:val="22"/>
      <w:lang w:val="en-US" w:eastAsia="zh-TW"/>
    </w:rPr>
  </w:style>
  <w:style w:type="paragraph" w:styleId="Heading7">
    <w:name w:val="heading 7"/>
    <w:basedOn w:val="Normal"/>
    <w:next w:val="Normal"/>
    <w:link w:val="Heading7Char"/>
    <w:uiPriority w:val="9"/>
    <w:semiHidden/>
    <w:unhideWhenUsed/>
    <w:qFormat/>
    <w:rsid w:val="008E1AAC"/>
    <w:pPr>
      <w:keepNext/>
      <w:keepLines/>
      <w:widowControl w:val="0"/>
      <w:numPr>
        <w:ilvl w:val="6"/>
        <w:numId w:val="2"/>
      </w:numPr>
      <w:spacing w:before="200"/>
      <w:outlineLvl w:val="6"/>
    </w:pPr>
    <w:rPr>
      <w:rFonts w:asciiTheme="majorHAnsi" w:eastAsiaTheme="majorEastAsia" w:hAnsiTheme="majorHAnsi" w:cstheme="majorBidi"/>
      <w:i/>
      <w:iCs/>
      <w:color w:val="404040" w:themeColor="text1" w:themeTint="BF"/>
      <w:kern w:val="2"/>
      <w:szCs w:val="22"/>
      <w:lang w:val="en-US" w:eastAsia="zh-TW"/>
    </w:rPr>
  </w:style>
  <w:style w:type="paragraph" w:styleId="Heading8">
    <w:name w:val="heading 8"/>
    <w:basedOn w:val="Normal"/>
    <w:next w:val="Normal"/>
    <w:link w:val="Heading8Char"/>
    <w:uiPriority w:val="9"/>
    <w:semiHidden/>
    <w:unhideWhenUsed/>
    <w:qFormat/>
    <w:rsid w:val="008E1AAC"/>
    <w:pPr>
      <w:keepNext/>
      <w:keepLines/>
      <w:widowControl w:val="0"/>
      <w:numPr>
        <w:ilvl w:val="7"/>
        <w:numId w:val="2"/>
      </w:numPr>
      <w:spacing w:before="200"/>
      <w:outlineLvl w:val="7"/>
    </w:pPr>
    <w:rPr>
      <w:rFonts w:asciiTheme="majorHAnsi" w:eastAsiaTheme="majorEastAsia" w:hAnsiTheme="majorHAnsi" w:cstheme="majorBidi"/>
      <w:color w:val="404040" w:themeColor="text1" w:themeTint="BF"/>
      <w:kern w:val="2"/>
      <w:sz w:val="20"/>
      <w:szCs w:val="20"/>
      <w:lang w:val="en-US" w:eastAsia="zh-TW"/>
    </w:rPr>
  </w:style>
  <w:style w:type="paragraph" w:styleId="Heading9">
    <w:name w:val="heading 9"/>
    <w:basedOn w:val="Normal"/>
    <w:next w:val="Normal"/>
    <w:link w:val="Heading9Char"/>
    <w:uiPriority w:val="9"/>
    <w:semiHidden/>
    <w:unhideWhenUsed/>
    <w:qFormat/>
    <w:rsid w:val="008E1AAC"/>
    <w:pPr>
      <w:keepNext/>
      <w:keepLines/>
      <w:widowControl w:val="0"/>
      <w:numPr>
        <w:ilvl w:val="8"/>
        <w:numId w:val="2"/>
      </w:numPr>
      <w:spacing w:before="200"/>
      <w:outlineLvl w:val="8"/>
    </w:pPr>
    <w:rPr>
      <w:rFonts w:asciiTheme="majorHAnsi" w:eastAsiaTheme="majorEastAsia" w:hAnsiTheme="majorHAnsi" w:cstheme="majorBidi"/>
      <w:i/>
      <w:iCs/>
      <w:color w:val="404040" w:themeColor="text1" w:themeTint="BF"/>
      <w:kern w:val="2"/>
      <w:sz w:val="20"/>
      <w:szCs w:val="20"/>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77"/>
    <w:pPr>
      <w:ind w:left="720"/>
      <w:contextualSpacing/>
    </w:pPr>
  </w:style>
  <w:style w:type="character" w:customStyle="1" w:styleId="Heading1Char">
    <w:name w:val="Heading 1 Char"/>
    <w:basedOn w:val="DefaultParagraphFont"/>
    <w:link w:val="Heading1"/>
    <w:uiPriority w:val="9"/>
    <w:rsid w:val="008E1AAC"/>
    <w:rPr>
      <w:rFonts w:asciiTheme="majorHAnsi" w:eastAsiaTheme="majorEastAsia" w:hAnsiTheme="majorHAnsi" w:cstheme="majorBidi"/>
      <w:b/>
      <w:bCs/>
      <w:color w:val="345A8A" w:themeColor="accent1" w:themeShade="B5"/>
      <w:kern w:val="2"/>
      <w:sz w:val="32"/>
      <w:szCs w:val="32"/>
      <w:lang w:val="en-US" w:eastAsia="zh-TW"/>
    </w:rPr>
  </w:style>
  <w:style w:type="character" w:customStyle="1" w:styleId="Heading2Char">
    <w:name w:val="Heading 2 Char"/>
    <w:basedOn w:val="DefaultParagraphFont"/>
    <w:link w:val="Heading2"/>
    <w:uiPriority w:val="9"/>
    <w:rsid w:val="008E1AAC"/>
    <w:rPr>
      <w:rFonts w:asciiTheme="majorHAnsi" w:eastAsiaTheme="majorEastAsia" w:hAnsiTheme="majorHAnsi" w:cstheme="majorBidi"/>
      <w:b/>
      <w:bCs/>
      <w:color w:val="4F81BD" w:themeColor="accent1"/>
      <w:kern w:val="2"/>
      <w:sz w:val="26"/>
      <w:szCs w:val="26"/>
      <w:lang w:val="en-US" w:eastAsia="zh-TW"/>
    </w:rPr>
  </w:style>
  <w:style w:type="character" w:customStyle="1" w:styleId="Heading3Char">
    <w:name w:val="Heading 3 Char"/>
    <w:basedOn w:val="DefaultParagraphFont"/>
    <w:link w:val="Heading3"/>
    <w:uiPriority w:val="9"/>
    <w:rsid w:val="008E1AAC"/>
    <w:rPr>
      <w:rFonts w:asciiTheme="majorHAnsi" w:eastAsiaTheme="majorEastAsia" w:hAnsiTheme="majorHAnsi" w:cstheme="majorBidi"/>
      <w:b/>
      <w:bCs/>
      <w:color w:val="4F81BD" w:themeColor="accent1"/>
      <w:kern w:val="2"/>
      <w:szCs w:val="22"/>
      <w:lang w:val="en-US" w:eastAsia="zh-TW"/>
    </w:rPr>
  </w:style>
  <w:style w:type="character" w:customStyle="1" w:styleId="Heading4Char">
    <w:name w:val="Heading 4 Char"/>
    <w:basedOn w:val="DefaultParagraphFont"/>
    <w:link w:val="Heading4"/>
    <w:uiPriority w:val="9"/>
    <w:rsid w:val="008E1AAC"/>
    <w:rPr>
      <w:rFonts w:asciiTheme="majorHAnsi" w:eastAsiaTheme="majorEastAsia" w:hAnsiTheme="majorHAnsi" w:cstheme="majorBidi"/>
      <w:b/>
      <w:bCs/>
      <w:i/>
      <w:iCs/>
      <w:color w:val="4F81BD" w:themeColor="accent1"/>
      <w:kern w:val="2"/>
      <w:szCs w:val="22"/>
      <w:lang w:val="en-US" w:eastAsia="zh-TW"/>
    </w:rPr>
  </w:style>
  <w:style w:type="character" w:customStyle="1" w:styleId="Heading5Char">
    <w:name w:val="Heading 5 Char"/>
    <w:basedOn w:val="DefaultParagraphFont"/>
    <w:link w:val="Heading5"/>
    <w:uiPriority w:val="9"/>
    <w:semiHidden/>
    <w:rsid w:val="008E1AAC"/>
    <w:rPr>
      <w:rFonts w:asciiTheme="majorHAnsi" w:eastAsiaTheme="majorEastAsia" w:hAnsiTheme="majorHAnsi" w:cstheme="majorBidi"/>
      <w:color w:val="243F60" w:themeColor="accent1" w:themeShade="7F"/>
      <w:kern w:val="2"/>
      <w:szCs w:val="22"/>
      <w:lang w:val="en-US" w:eastAsia="zh-TW"/>
    </w:rPr>
  </w:style>
  <w:style w:type="character" w:customStyle="1" w:styleId="Heading6Char">
    <w:name w:val="Heading 6 Char"/>
    <w:basedOn w:val="DefaultParagraphFont"/>
    <w:link w:val="Heading6"/>
    <w:uiPriority w:val="9"/>
    <w:semiHidden/>
    <w:rsid w:val="008E1AAC"/>
    <w:rPr>
      <w:rFonts w:asciiTheme="majorHAnsi" w:eastAsiaTheme="majorEastAsia" w:hAnsiTheme="majorHAnsi" w:cstheme="majorBidi"/>
      <w:i/>
      <w:iCs/>
      <w:color w:val="243F60" w:themeColor="accent1" w:themeShade="7F"/>
      <w:kern w:val="2"/>
      <w:szCs w:val="22"/>
      <w:lang w:val="en-US" w:eastAsia="zh-TW"/>
    </w:rPr>
  </w:style>
  <w:style w:type="character" w:customStyle="1" w:styleId="Heading7Char">
    <w:name w:val="Heading 7 Char"/>
    <w:basedOn w:val="DefaultParagraphFont"/>
    <w:link w:val="Heading7"/>
    <w:uiPriority w:val="9"/>
    <w:semiHidden/>
    <w:rsid w:val="008E1AAC"/>
    <w:rPr>
      <w:rFonts w:asciiTheme="majorHAnsi" w:eastAsiaTheme="majorEastAsia" w:hAnsiTheme="majorHAnsi" w:cstheme="majorBidi"/>
      <w:i/>
      <w:iCs/>
      <w:color w:val="404040" w:themeColor="text1" w:themeTint="BF"/>
      <w:kern w:val="2"/>
      <w:szCs w:val="22"/>
      <w:lang w:val="en-US" w:eastAsia="zh-TW"/>
    </w:rPr>
  </w:style>
  <w:style w:type="character" w:customStyle="1" w:styleId="Heading8Char">
    <w:name w:val="Heading 8 Char"/>
    <w:basedOn w:val="DefaultParagraphFont"/>
    <w:link w:val="Heading8"/>
    <w:uiPriority w:val="9"/>
    <w:semiHidden/>
    <w:rsid w:val="008E1AAC"/>
    <w:rPr>
      <w:rFonts w:asciiTheme="majorHAnsi" w:eastAsiaTheme="majorEastAsia" w:hAnsiTheme="majorHAnsi" w:cstheme="majorBidi"/>
      <w:color w:val="404040" w:themeColor="text1" w:themeTint="BF"/>
      <w:kern w:val="2"/>
      <w:sz w:val="20"/>
      <w:szCs w:val="20"/>
      <w:lang w:val="en-US" w:eastAsia="zh-TW"/>
    </w:rPr>
  </w:style>
  <w:style w:type="character" w:customStyle="1" w:styleId="Heading9Char">
    <w:name w:val="Heading 9 Char"/>
    <w:basedOn w:val="DefaultParagraphFont"/>
    <w:link w:val="Heading9"/>
    <w:uiPriority w:val="9"/>
    <w:semiHidden/>
    <w:rsid w:val="008E1AAC"/>
    <w:rPr>
      <w:rFonts w:asciiTheme="majorHAnsi" w:eastAsiaTheme="majorEastAsia" w:hAnsiTheme="majorHAnsi" w:cstheme="majorBidi"/>
      <w:i/>
      <w:iCs/>
      <w:color w:val="404040" w:themeColor="text1" w:themeTint="BF"/>
      <w:kern w:val="2"/>
      <w:sz w:val="2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7551</Characters>
  <Application>Microsoft Macintosh Word</Application>
  <DocSecurity>0</DocSecurity>
  <Lines>62</Lines>
  <Paragraphs>17</Paragraphs>
  <ScaleCrop>false</ScaleCrop>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Chen</dc:creator>
  <cp:keywords/>
  <dc:description/>
  <cp:lastModifiedBy>Caren Chen</cp:lastModifiedBy>
  <cp:revision>2</cp:revision>
  <dcterms:created xsi:type="dcterms:W3CDTF">2015-07-20T07:42:00Z</dcterms:created>
  <dcterms:modified xsi:type="dcterms:W3CDTF">2015-07-20T07:42:00Z</dcterms:modified>
</cp:coreProperties>
</file>